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F" w:rsidRDefault="000576FA">
      <w:pPr>
        <w:divId w:val="90001596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Style w:val="a3"/>
          <w:rFonts w:eastAsia="Times New Roman"/>
          <w:sz w:val="27"/>
          <w:szCs w:val="27"/>
        </w:rPr>
        <w:t xml:space="preserve">ПРОТОКОЛ № </w:t>
      </w:r>
      <w:r>
        <w:rPr>
          <w:rStyle w:val="ubi1"/>
          <w:rFonts w:eastAsia="Times New Roman"/>
          <w:sz w:val="27"/>
          <w:szCs w:val="27"/>
        </w:rPr>
        <w:t>6599-ОТПП/8/2</w:t>
      </w:r>
    </w:p>
    <w:p w:rsidR="00CD558F" w:rsidRDefault="000576FA">
      <w:pPr>
        <w:pStyle w:val="a4"/>
        <w:jc w:val="center"/>
        <w:divId w:val="900015962"/>
        <w:rPr>
          <w:sz w:val="27"/>
          <w:szCs w:val="27"/>
        </w:rPr>
      </w:pPr>
      <w:r>
        <w:rPr>
          <w:rStyle w:val="center1"/>
          <w:sz w:val="27"/>
          <w:szCs w:val="27"/>
        </w:rPr>
        <w:t>РЕЗУЛЬТАТОВ ОТКРЫТЫХ ТОРГОВ В ФОРМЕ ПУБЛИЧНОГО ПРЕДЛОЖЕНИЯ ПО ПРОДАЖЕ ИМУЩЕСТВА</w:t>
      </w:r>
    </w:p>
    <w:p w:rsidR="00CD558F" w:rsidRDefault="000576FA">
      <w:pPr>
        <w:pStyle w:val="a4"/>
        <w:jc w:val="center"/>
        <w:divId w:val="900015962"/>
        <w:rPr>
          <w:sz w:val="27"/>
          <w:szCs w:val="27"/>
        </w:rPr>
      </w:pPr>
      <w:r>
        <w:rPr>
          <w:rStyle w:val="ubi1"/>
          <w:sz w:val="27"/>
          <w:szCs w:val="27"/>
        </w:rPr>
        <w:t>ООО Свердловский МПК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Лот № </w:t>
      </w:r>
      <w:r>
        <w:rPr>
          <w:rStyle w:val="ubi1"/>
          <w:sz w:val="27"/>
          <w:szCs w:val="27"/>
        </w:rPr>
        <w:t>8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b1"/>
          <w:sz w:val="27"/>
          <w:szCs w:val="27"/>
        </w:rPr>
        <w:t>Дата подписания протокола</w:t>
      </w:r>
      <w:r>
        <w:rPr>
          <w:sz w:val="27"/>
          <w:szCs w:val="27"/>
        </w:rPr>
        <w:t xml:space="preserve"> </w:t>
      </w:r>
      <w:r>
        <w:rPr>
          <w:rStyle w:val="ubi1"/>
          <w:sz w:val="27"/>
          <w:szCs w:val="27"/>
        </w:rPr>
        <w:t>21.09.2020</w:t>
      </w:r>
    </w:p>
    <w:p w:rsidR="00CD558F" w:rsidRDefault="000576FA">
      <w:pPr>
        <w:pStyle w:val="sep"/>
        <w:divId w:val="900015962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b1"/>
          <w:sz w:val="27"/>
          <w:szCs w:val="27"/>
        </w:rPr>
        <w:t>Настоящий протокол подписан в подтверждение следующего: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 xml:space="preserve">На участие в торгах, подлежащих проведению в соответствии с извещением, опубликованным официальном издании от </w:t>
      </w:r>
      <w:r>
        <w:rPr>
          <w:rStyle w:val="ib1"/>
          <w:sz w:val="27"/>
          <w:szCs w:val="27"/>
        </w:rPr>
        <w:t>08.08.2020</w:t>
      </w:r>
      <w:r>
        <w:rPr>
          <w:sz w:val="27"/>
          <w:szCs w:val="27"/>
        </w:rPr>
        <w:t xml:space="preserve"> на следующих условиях: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Организатор </w:t>
      </w:r>
      <w:proofErr w:type="gramStart"/>
      <w:r>
        <w:rPr>
          <w:rStyle w:val="u1"/>
          <w:sz w:val="27"/>
          <w:szCs w:val="27"/>
        </w:rPr>
        <w:t xml:space="preserve">торгов: 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</w:t>
      </w:r>
      <w:proofErr w:type="gramEnd"/>
      <w:r>
        <w:rPr>
          <w:rStyle w:val="ib1"/>
          <w:sz w:val="27"/>
          <w:szCs w:val="27"/>
        </w:rPr>
        <w:t>Дорофеев Олег Евгеньевич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Собственник продаваемых вещей (предмета торгов</w:t>
      </w:r>
      <w:proofErr w:type="gramStart"/>
      <w:r>
        <w:rPr>
          <w:rStyle w:val="u1"/>
          <w:sz w:val="27"/>
          <w:szCs w:val="27"/>
        </w:rPr>
        <w:t>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ООО</w:t>
      </w:r>
      <w:proofErr w:type="gramEnd"/>
      <w:r>
        <w:rPr>
          <w:rStyle w:val="ib1"/>
          <w:sz w:val="27"/>
          <w:szCs w:val="27"/>
        </w:rPr>
        <w:t xml:space="preserve"> Свердловский МПК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Наименование арбитражного суда, рассматривающего дело о несостоятельности (банкротстве):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Арбитражный суд Московской области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№ дела о банкротстве: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А41 - 31167/2018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Арбитражный управляющий должника: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Дорофеев Олег Евгеньевич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Форма торгов:</w:t>
      </w: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>публичное предложение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>Порядок и критерии определения победителя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Победителем торгов признается участник, представивший заявку с предложением о цене Имущества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указанный срок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Место подведения итогов </w:t>
      </w:r>
      <w:proofErr w:type="gramStart"/>
      <w:r>
        <w:rPr>
          <w:rStyle w:val="u1"/>
          <w:sz w:val="27"/>
          <w:szCs w:val="27"/>
        </w:rPr>
        <w:t>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www.rus-on.ru</w:t>
      </w:r>
      <w:proofErr w:type="gramEnd"/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По </w:t>
      </w:r>
      <w:r>
        <w:rPr>
          <w:rStyle w:val="b1"/>
          <w:sz w:val="27"/>
          <w:szCs w:val="27"/>
        </w:rPr>
        <w:t>Лоту №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8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Предмет торгов: </w:t>
      </w:r>
      <w:proofErr w:type="spellStart"/>
      <w:r>
        <w:rPr>
          <w:rStyle w:val="ib1"/>
          <w:sz w:val="27"/>
          <w:szCs w:val="27"/>
        </w:rPr>
        <w:t>рефконтейнер</w:t>
      </w:r>
      <w:proofErr w:type="spellEnd"/>
      <w:r>
        <w:rPr>
          <w:rStyle w:val="ib1"/>
          <w:sz w:val="27"/>
          <w:szCs w:val="27"/>
        </w:rPr>
        <w:t xml:space="preserve"> – 1 шт. (обозначен-№</w:t>
      </w:r>
      <w:proofErr w:type="gramStart"/>
      <w:r>
        <w:rPr>
          <w:rStyle w:val="ib1"/>
          <w:sz w:val="27"/>
          <w:szCs w:val="27"/>
        </w:rPr>
        <w:t>17)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ib1"/>
          <w:sz w:val="27"/>
          <w:szCs w:val="27"/>
        </w:rPr>
        <w:t>рефрижераторный</w:t>
      </w:r>
      <w:proofErr w:type="gramEnd"/>
      <w:r>
        <w:rPr>
          <w:rStyle w:val="ib1"/>
          <w:sz w:val="27"/>
          <w:szCs w:val="27"/>
        </w:rPr>
        <w:t xml:space="preserve"> контейнер 40 футов, использовался для хранения сырья и продукции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Начальная цена </w:t>
      </w:r>
      <w:proofErr w:type="gramStart"/>
      <w:r>
        <w:rPr>
          <w:sz w:val="27"/>
          <w:szCs w:val="27"/>
        </w:rPr>
        <w:t>лота:  </w:t>
      </w:r>
      <w:r>
        <w:rPr>
          <w:rStyle w:val="ib1"/>
          <w:sz w:val="27"/>
          <w:szCs w:val="27"/>
        </w:rPr>
        <w:t>200</w:t>
      </w:r>
      <w:proofErr w:type="gramEnd"/>
      <w:r>
        <w:rPr>
          <w:rStyle w:val="ib1"/>
          <w:sz w:val="27"/>
          <w:szCs w:val="27"/>
        </w:rPr>
        <w:t xml:space="preserve"> 619,00</w:t>
      </w:r>
      <w:r>
        <w:rPr>
          <w:sz w:val="27"/>
          <w:szCs w:val="27"/>
        </w:rPr>
        <w:t> рублей.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В соответствии с протоколом о допуске к участию в открытых торгах участниками торгов являются следующие лица (далее – Участники торгов):</w:t>
      </w:r>
    </w:p>
    <w:p w:rsidR="00CD558F" w:rsidRDefault="000576FA">
      <w:pPr>
        <w:divId w:val="195759147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1. Новикова Кристина Олеговна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(188689, Ленинградская область, Всеволожский р-н, д. </w:t>
      </w:r>
      <w:proofErr w:type="spellStart"/>
      <w:r>
        <w:rPr>
          <w:rStyle w:val="i1"/>
          <w:rFonts w:eastAsia="Times New Roman"/>
          <w:sz w:val="27"/>
          <w:szCs w:val="27"/>
        </w:rPr>
        <w:t>Кудрово</w:t>
      </w:r>
      <w:proofErr w:type="spellEnd"/>
      <w:r>
        <w:rPr>
          <w:rStyle w:val="i1"/>
          <w:rFonts w:eastAsia="Times New Roman"/>
          <w:sz w:val="27"/>
          <w:szCs w:val="27"/>
        </w:rPr>
        <w:t>, ул. Австрийская д. 4, корп. 1, кв. 754; ИНН: 420104634870),</w:t>
      </w:r>
      <w:r w:rsidRPr="000576FA">
        <w:rPr>
          <w:rStyle w:val="i1"/>
          <w:i w:val="0"/>
          <w:sz w:val="27"/>
          <w:szCs w:val="27"/>
        </w:rPr>
        <w:t xml:space="preserve"> </w:t>
      </w:r>
      <w:r>
        <w:rPr>
          <w:rStyle w:val="i1"/>
          <w:i w:val="0"/>
          <w:sz w:val="27"/>
          <w:szCs w:val="27"/>
        </w:rPr>
        <w:t>действующая в интересах ООО «Партнер</w:t>
      </w:r>
      <w:r>
        <w:rPr>
          <w:rStyle w:val="i1"/>
          <w:sz w:val="27"/>
          <w:szCs w:val="27"/>
        </w:rPr>
        <w:t>» (ИНН 7</w:t>
      </w:r>
      <w:r>
        <w:rPr>
          <w:rStyle w:val="i1"/>
          <w:i w:val="0"/>
          <w:sz w:val="27"/>
          <w:szCs w:val="27"/>
        </w:rPr>
        <w:t>804312940</w:t>
      </w:r>
      <w:r>
        <w:rPr>
          <w:rStyle w:val="i1"/>
          <w:sz w:val="27"/>
          <w:szCs w:val="27"/>
        </w:rPr>
        <w:t xml:space="preserve">), </w:t>
      </w:r>
      <w:r>
        <w:rPr>
          <w:rStyle w:val="i1"/>
          <w:i w:val="0"/>
          <w:sz w:val="27"/>
          <w:szCs w:val="27"/>
        </w:rPr>
        <w:t>на основании Агентского договора №16 от 17.09.2020г.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20.09.2020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21:10:28.934;</w:t>
      </w:r>
    </w:p>
    <w:p w:rsidR="00CD558F" w:rsidRDefault="00CD558F">
      <w:pPr>
        <w:divId w:val="900015962"/>
        <w:rPr>
          <w:rFonts w:eastAsia="Times New Roman"/>
          <w:sz w:val="27"/>
          <w:szCs w:val="27"/>
        </w:rPr>
      </w:pPr>
    </w:p>
    <w:p w:rsidR="00CD558F" w:rsidRDefault="000576FA">
      <w:pPr>
        <w:divId w:val="142799260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2. Гуляев Евгений Александрович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(Челябинск ул. Свободы 92 кв.3; ИНН: </w:t>
      </w:r>
      <w:proofErr w:type="gramStart"/>
      <w:r>
        <w:rPr>
          <w:rStyle w:val="i1"/>
          <w:rFonts w:eastAsia="Times New Roman"/>
          <w:sz w:val="27"/>
          <w:szCs w:val="27"/>
        </w:rPr>
        <w:t>451501178134)</w:t>
      </w:r>
      <w:r>
        <w:rPr>
          <w:rFonts w:eastAsia="Times New Roman"/>
          <w:sz w:val="27"/>
          <w:szCs w:val="27"/>
        </w:rPr>
        <w:br/>
        <w:t>Заявка</w:t>
      </w:r>
      <w:proofErr w:type="gramEnd"/>
      <w:r>
        <w:rPr>
          <w:rFonts w:eastAsia="Times New Roman"/>
          <w:sz w:val="27"/>
          <w:szCs w:val="27"/>
        </w:rPr>
        <w:t xml:space="preserve"> принята: дата </w:t>
      </w:r>
      <w:r>
        <w:rPr>
          <w:rStyle w:val="ib1"/>
          <w:rFonts w:eastAsia="Times New Roman"/>
          <w:sz w:val="27"/>
          <w:szCs w:val="27"/>
        </w:rPr>
        <w:t>20.09.2020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23:51:17.241;</w:t>
      </w:r>
    </w:p>
    <w:p w:rsidR="000576FA" w:rsidRDefault="000576FA" w:rsidP="000576FA">
      <w:pPr>
        <w:divId w:val="900015962"/>
        <w:rPr>
          <w:rFonts w:eastAsia="Times New Roman"/>
          <w:sz w:val="27"/>
          <w:szCs w:val="27"/>
        </w:rPr>
      </w:pPr>
    </w:p>
    <w:p w:rsidR="000576FA" w:rsidRDefault="000576FA" w:rsidP="000576FA">
      <w:pPr>
        <w:jc w:val="both"/>
        <w:divId w:val="900015962"/>
      </w:pPr>
      <w:r>
        <w:rPr>
          <w:sz w:val="27"/>
          <w:szCs w:val="27"/>
        </w:rPr>
        <w:t xml:space="preserve">Максимальное предложение о цене имущества должника, составляющее Лот, в размере </w:t>
      </w:r>
      <w:r>
        <w:rPr>
          <w:rStyle w:val="ib1"/>
          <w:sz w:val="27"/>
          <w:szCs w:val="27"/>
        </w:rPr>
        <w:t>156333.00 руб.</w:t>
      </w:r>
      <w:r>
        <w:rPr>
          <w:sz w:val="27"/>
          <w:szCs w:val="27"/>
        </w:rPr>
        <w:t xml:space="preserve">, которая не ниже начальной цены продажи имущества должника, установленной для определенного периода проведения торгов, предложил участник </w:t>
      </w:r>
      <w:r>
        <w:rPr>
          <w:rStyle w:val="ib1"/>
          <w:sz w:val="27"/>
          <w:szCs w:val="27"/>
        </w:rPr>
        <w:t>Новикова Кристина Олеговна</w:t>
      </w:r>
      <w:r>
        <w:rPr>
          <w:sz w:val="27"/>
          <w:szCs w:val="27"/>
        </w:rPr>
        <w:t xml:space="preserve">, </w:t>
      </w:r>
      <w:r>
        <w:rPr>
          <w:rStyle w:val="i1"/>
          <w:i w:val="0"/>
          <w:sz w:val="27"/>
          <w:szCs w:val="27"/>
        </w:rPr>
        <w:t>действующая в интересах ООО «Партнер» (ИНН 7804312940),</w:t>
      </w:r>
      <w:r>
        <w:rPr>
          <w:rStyle w:val="i1"/>
          <w:sz w:val="27"/>
          <w:szCs w:val="27"/>
        </w:rPr>
        <w:t xml:space="preserve"> </w:t>
      </w:r>
      <w:r>
        <w:rPr>
          <w:sz w:val="27"/>
          <w:szCs w:val="27"/>
        </w:rPr>
        <w:t>которое признается победителем торгов по Лоту.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 xml:space="preserve">Порядок и срок заключения договора купли-продажи: </w:t>
      </w:r>
      <w:r>
        <w:rPr>
          <w:rStyle w:val="ib1"/>
          <w:sz w:val="27"/>
          <w:szCs w:val="27"/>
        </w:rPr>
        <w:t>Договор купли-продажи по результатам торгов между продавцом и победителем торгов заключается в срок не позднее 10 дней с даты получения победителем торгов предложения конкурсного управляющего заключить договор купли-продажи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 xml:space="preserve">Сроки платежей, реквизиты счетов, на которые вносятся платежи: </w:t>
      </w:r>
      <w:r>
        <w:rPr>
          <w:rStyle w:val="ib1"/>
          <w:sz w:val="27"/>
          <w:szCs w:val="27"/>
        </w:rPr>
        <w:t xml:space="preserve">Оплата в соответствии с договором купли-продажи должна быть осуществлена покупателем в течение 30 дней со дня подписания договора по реквизитам: наименование получателя - ООО «Свердловский МПК», ИНН: 5050061671, КПП: 505001001, Р/с 40702810500000168662 в филиале №7701 Банка ВТБ (ПАО) г. Москва, К/с № 30101810345250000745, БИК: 044525745 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Организатор торгов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 </w:t>
      </w:r>
      <w:r w:rsidR="0077638E">
        <w:rPr>
          <w:rStyle w:val="b1"/>
          <w:sz w:val="27"/>
          <w:szCs w:val="27"/>
        </w:rPr>
        <w:t>(</w:t>
      </w:r>
      <w:bookmarkStart w:id="0" w:name="_GoBack"/>
      <w:bookmarkEnd w:id="0"/>
      <w:r>
        <w:rPr>
          <w:rStyle w:val="b1"/>
          <w:sz w:val="27"/>
          <w:szCs w:val="27"/>
        </w:rPr>
        <w:t>Дорофеев Олег Евгеньевич)</w:t>
      </w:r>
    </w:p>
    <w:p w:rsidR="00CD558F" w:rsidRDefault="000576FA">
      <w:pPr>
        <w:pStyle w:val="a4"/>
        <w:divId w:val="900015962"/>
        <w:rPr>
          <w:sz w:val="27"/>
          <w:szCs w:val="27"/>
        </w:rPr>
      </w:pPr>
      <w:r>
        <w:rPr>
          <w:sz w:val="27"/>
          <w:szCs w:val="27"/>
        </w:rPr>
        <w:t>__________________ </w:t>
      </w:r>
    </w:p>
    <w:sectPr w:rsidR="00CD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B"/>
    <w:rsid w:val="000576FA"/>
    <w:rsid w:val="0077638E"/>
    <w:rsid w:val="00C141EB"/>
    <w:rsid w:val="00C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EB0C-C540-4691-AB34-757A32F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Ануфрак Ирина Александровна</dc:creator>
  <cp:keywords/>
  <dc:description/>
  <cp:lastModifiedBy>Ануфрак Ирина Александровна</cp:lastModifiedBy>
  <cp:revision>4</cp:revision>
  <dcterms:created xsi:type="dcterms:W3CDTF">2020-09-21T14:15:00Z</dcterms:created>
  <dcterms:modified xsi:type="dcterms:W3CDTF">2020-09-21T14:30:00Z</dcterms:modified>
</cp:coreProperties>
</file>