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6E78">
      <w:pPr>
        <w:divId w:val="166874552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3510-ОТПП/2/2</w:t>
      </w:r>
    </w:p>
    <w:p w:rsidR="00000000" w:rsidRDefault="002B6E78">
      <w:pPr>
        <w:pStyle w:val="a4"/>
        <w:jc w:val="center"/>
        <w:divId w:val="166874552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2B6E78">
      <w:pPr>
        <w:pStyle w:val="a4"/>
        <w:jc w:val="center"/>
        <w:divId w:val="1668745527"/>
        <w:rPr>
          <w:sz w:val="27"/>
          <w:szCs w:val="27"/>
        </w:rPr>
      </w:pPr>
      <w:r>
        <w:rPr>
          <w:rStyle w:val="ubi1"/>
          <w:sz w:val="27"/>
          <w:szCs w:val="27"/>
        </w:rPr>
        <w:t>ООО МП Перлит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05.04.2018</w:t>
      </w:r>
    </w:p>
    <w:p w:rsidR="00000000" w:rsidRDefault="002B6E78">
      <w:pPr>
        <w:pStyle w:val="sep"/>
        <w:divId w:val="166874552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09.12.2017</w:t>
      </w:r>
      <w:r>
        <w:rPr>
          <w:sz w:val="27"/>
          <w:szCs w:val="27"/>
        </w:rPr>
        <w:t xml:space="preserve"> на следующих условиях: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"Свифт" 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</w:t>
      </w:r>
      <w:r>
        <w:rPr>
          <w:rStyle w:val="u1"/>
          <w:sz w:val="27"/>
          <w:szCs w:val="27"/>
        </w:rPr>
        <w:t>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МП Перлит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Томской области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А67-357/2015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</w:t>
      </w:r>
      <w:r>
        <w:rPr>
          <w:rStyle w:val="b1"/>
          <w:sz w:val="27"/>
          <w:szCs w:val="27"/>
        </w:rPr>
        <w:t>бличное предложение</w:t>
      </w: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Победитель торгов по лоту определяется в соответствии с абз.5-7 п.4 ст.139 «О несостоятельности (банкротстве)» - - право приобретения имущества должника принадлежит участнику торгов, кот</w:t>
      </w:r>
      <w:r>
        <w:rPr>
          <w:rStyle w:val="ib1"/>
          <w:sz w:val="27"/>
          <w:szCs w:val="27"/>
        </w:rPr>
        <w:t>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</w:t>
      </w:r>
      <w:r>
        <w:rPr>
          <w:rStyle w:val="ib1"/>
          <w:sz w:val="27"/>
          <w:szCs w:val="27"/>
        </w:rPr>
        <w:t>ний других участников торгов; в случае, если несколько участников торгов представили в установленный срок заявки, право приобретения имущества должника принадлежит участнику торгов, первому предложившему максимальную цену за это имущество.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</w:t>
      </w:r>
      <w:r>
        <w:rPr>
          <w:rStyle w:val="u1"/>
          <w:sz w:val="27"/>
          <w:szCs w:val="27"/>
        </w:rPr>
        <w:t xml:space="preserve">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lastRenderedPageBreak/>
        <w:t>Предмет торгов: </w:t>
      </w:r>
      <w:r>
        <w:rPr>
          <w:rStyle w:val="ib1"/>
          <w:sz w:val="27"/>
          <w:szCs w:val="27"/>
        </w:rPr>
        <w:t>Автобус ПАЗ 32053, гос. номер С495АР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Автобус ПАЗ 32053, гос. номер С495АР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177</w:t>
      </w:r>
      <w:proofErr w:type="gramEnd"/>
      <w:r>
        <w:rPr>
          <w:rStyle w:val="ib1"/>
          <w:sz w:val="27"/>
          <w:szCs w:val="27"/>
        </w:rPr>
        <w:t xml:space="preserve"> 309,00</w:t>
      </w:r>
      <w:r>
        <w:rPr>
          <w:sz w:val="27"/>
          <w:szCs w:val="27"/>
        </w:rPr>
        <w:t> рублей.</w:t>
      </w: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</w:t>
      </w:r>
      <w:r>
        <w:rPr>
          <w:sz w:val="27"/>
          <w:szCs w:val="27"/>
        </w:rPr>
        <w:t>гов являются следующие лица (далее – Участники торгов):</w:t>
      </w:r>
    </w:p>
    <w:p w:rsidR="0050129B" w:rsidRPr="003D126C" w:rsidRDefault="002B6E78" w:rsidP="0050129B">
      <w:pPr>
        <w:jc w:val="both"/>
        <w:divId w:val="1307393621"/>
        <w:rPr>
          <w:rStyle w:val="ib1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50129B">
        <w:rPr>
          <w:rStyle w:val="ib1"/>
          <w:rFonts w:eastAsia="Times New Roman"/>
          <w:sz w:val="27"/>
          <w:szCs w:val="27"/>
        </w:rPr>
        <w:t xml:space="preserve">Кузнецов Сергей Викторович (ИНН 422195345957, Кемеровская область, Новокузнецкий р-он, с. Куртуково, ул. Молодежная, д.11-1) </w:t>
      </w:r>
      <w:r w:rsidR="0050129B">
        <w:rPr>
          <w:rStyle w:val="ib1"/>
          <w:rFonts w:eastAsia="Times New Roman"/>
          <w:b w:val="0"/>
          <w:sz w:val="27"/>
          <w:szCs w:val="27"/>
        </w:rPr>
        <w:t>– в лице агента Трубникова Евгения Владимировича</w:t>
      </w:r>
      <w:r w:rsidR="0050129B" w:rsidRPr="003D126C">
        <w:rPr>
          <w:rStyle w:val="ib1"/>
          <w:rFonts w:eastAsia="Times New Roman"/>
          <w:b w:val="0"/>
          <w:sz w:val="27"/>
          <w:szCs w:val="27"/>
        </w:rPr>
        <w:t> (Алтайский край, г. Заринск, проспект Строителей, д. 25, кв. 52; ИНН: 220501447983</w:t>
      </w:r>
      <w:r w:rsidR="0050129B" w:rsidRPr="003D126C">
        <w:rPr>
          <w:rStyle w:val="ib1"/>
        </w:rPr>
        <w:t>).</w:t>
      </w:r>
    </w:p>
    <w:p w:rsidR="00000000" w:rsidRDefault="002B6E78">
      <w:pPr>
        <w:divId w:val="130739362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27.03.2018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20:11:36.075;</w:t>
      </w:r>
    </w:p>
    <w:p w:rsidR="00000000" w:rsidRDefault="002B6E78">
      <w:pPr>
        <w:divId w:val="1668745527"/>
        <w:rPr>
          <w:rFonts w:eastAsia="Times New Roman"/>
          <w:sz w:val="27"/>
          <w:szCs w:val="27"/>
        </w:rPr>
      </w:pP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="0050129B">
        <w:rPr>
          <w:rStyle w:val="ib1"/>
          <w:rFonts w:eastAsia="Times New Roman"/>
          <w:sz w:val="27"/>
          <w:szCs w:val="27"/>
        </w:rPr>
        <w:t>Кузнецов Сергей Викторович</w:t>
      </w:r>
      <w:r>
        <w:rPr>
          <w:sz w:val="27"/>
          <w:szCs w:val="27"/>
        </w:rPr>
        <w:t>, который представил в установленный срок заявку на участие в торгах, содержащую максимальное предложение о цене им</w:t>
      </w:r>
      <w:r>
        <w:rPr>
          <w:sz w:val="27"/>
          <w:szCs w:val="27"/>
        </w:rPr>
        <w:t xml:space="preserve">ущества должника в размере </w:t>
      </w:r>
      <w:r>
        <w:rPr>
          <w:rStyle w:val="ib1"/>
          <w:sz w:val="27"/>
          <w:szCs w:val="27"/>
        </w:rPr>
        <w:t>135000.00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Решение Организатора торгов об определении Победит</w:t>
      </w:r>
      <w:r>
        <w:rPr>
          <w:rStyle w:val="ib1"/>
          <w:sz w:val="27"/>
          <w:szCs w:val="27"/>
        </w:rPr>
        <w:t>еля торгов оформляется протоколом о результатах проведения торгов. В течение 5 дней с даты подписания этого протокола Победителю торгов направляется предложение заключить договор купли-продажи имущества Должника и подписанный конкурсным управляющим Должник</w:t>
      </w:r>
      <w:r>
        <w:rPr>
          <w:rStyle w:val="ib1"/>
          <w:sz w:val="27"/>
          <w:szCs w:val="27"/>
        </w:rPr>
        <w:t xml:space="preserve">а договор купли-продажи. Победитель торгов обязан в течении 5 календарных дней с даты получения предложения конкурсного управляющего заключить договор купли-продажи возвратить подписанный Победителем торгов договор непосредственно конкурсному управляющему </w:t>
      </w:r>
      <w:r>
        <w:rPr>
          <w:rStyle w:val="ib1"/>
          <w:sz w:val="27"/>
          <w:szCs w:val="27"/>
        </w:rPr>
        <w:t>Должника Поповой Елене Николаевне (ИНН 700202040213, СНИЛС 033-406-983-38, член ААУ «Сибирский центр экспертов антикризисного управления», (630132, г. Новосибирск, ул. Советская, д.77В, ОГРН 1035402470036, ИНН 5406245522) по адресу: 630087, г. Новосибирск,</w:t>
      </w:r>
      <w:r>
        <w:rPr>
          <w:rStyle w:val="ib1"/>
          <w:sz w:val="27"/>
          <w:szCs w:val="27"/>
        </w:rPr>
        <w:t xml:space="preserve"> ул. Немировича-Данченко, 165 оф. 423, в рабочее время.</w:t>
      </w:r>
    </w:p>
    <w:p w:rsidR="00000000" w:rsidRDefault="002B6E78" w:rsidP="0050129B">
      <w:pPr>
        <w:pStyle w:val="a4"/>
        <w:jc w:val="both"/>
        <w:divId w:val="1668745527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Оплата имущества производится в течение тридцати календарных дней со дня подписания договора ку</w:t>
      </w:r>
      <w:bookmarkStart w:id="0" w:name="_GoBack"/>
      <w:bookmarkEnd w:id="0"/>
      <w:r>
        <w:rPr>
          <w:rStyle w:val="ib1"/>
          <w:sz w:val="27"/>
          <w:szCs w:val="27"/>
        </w:rPr>
        <w:t>пли-продажи имущества на счет Должника № 4</w:t>
      </w:r>
      <w:r>
        <w:rPr>
          <w:rStyle w:val="ib1"/>
          <w:sz w:val="27"/>
          <w:szCs w:val="27"/>
        </w:rPr>
        <w:t>0702810506710002138 в ПАО «Томскпромстройбанк», БИК 046902728. Передача имущества покупателю производится после его полной оплаты.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2B6E78" w:rsidRDefault="002B6E78">
      <w:pPr>
        <w:pStyle w:val="a4"/>
        <w:divId w:val="1668745527"/>
        <w:rPr>
          <w:sz w:val="27"/>
          <w:szCs w:val="27"/>
        </w:rPr>
      </w:pPr>
      <w:r>
        <w:rPr>
          <w:sz w:val="27"/>
          <w:szCs w:val="27"/>
        </w:rPr>
        <w:lastRenderedPageBreak/>
        <w:t>__________________ </w:t>
      </w:r>
    </w:p>
    <w:sectPr w:rsidR="002B6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58"/>
    <w:rsid w:val="002B6E78"/>
    <w:rsid w:val="0050129B"/>
    <w:rsid w:val="00C8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8FF99-696C-4FF2-9267-3B3D29A2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362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2018-04-05T11:49:00Z</dcterms:created>
  <dcterms:modified xsi:type="dcterms:W3CDTF">2018-04-05T11:50:00Z</dcterms:modified>
</cp:coreProperties>
</file>