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216A1">
      <w:pPr>
        <w:divId w:val="773745563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3210-ОАОФ/2/2</w:t>
      </w:r>
    </w:p>
    <w:p w:rsidR="00000000" w:rsidRDefault="009216A1">
      <w:pPr>
        <w:pStyle w:val="a4"/>
        <w:jc w:val="center"/>
        <w:divId w:val="773745563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9216A1">
      <w:pPr>
        <w:pStyle w:val="a4"/>
        <w:jc w:val="center"/>
        <w:divId w:val="773745563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Дудников Николай Семенович 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28.08.2017</w:t>
      </w:r>
    </w:p>
    <w:p w:rsidR="00000000" w:rsidRDefault="009216A1">
      <w:pPr>
        <w:pStyle w:val="sep"/>
        <w:divId w:val="773745563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</w:t>
      </w:r>
      <w:r w:rsidR="00D237DB">
        <w:rPr>
          <w:sz w:val="27"/>
          <w:szCs w:val="27"/>
        </w:rPr>
        <w:t xml:space="preserve">в Едином федеральном реестре сведений о банкротстве </w:t>
      </w:r>
      <w:bookmarkStart w:id="0" w:name="_GoBack"/>
      <w:bookmarkEnd w:id="0"/>
      <w:r>
        <w:rPr>
          <w:sz w:val="27"/>
          <w:szCs w:val="27"/>
        </w:rPr>
        <w:t xml:space="preserve">от </w:t>
      </w:r>
      <w:r>
        <w:rPr>
          <w:rStyle w:val="ib1"/>
          <w:sz w:val="27"/>
          <w:szCs w:val="27"/>
        </w:rPr>
        <w:t>20.07.2017</w:t>
      </w:r>
      <w:r>
        <w:rPr>
          <w:sz w:val="27"/>
          <w:szCs w:val="27"/>
        </w:rPr>
        <w:t xml:space="preserve"> на следующих условиях: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Сегедин Владислав Николаевич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Дудников </w:t>
      </w:r>
      <w:r>
        <w:rPr>
          <w:rStyle w:val="ib1"/>
          <w:sz w:val="27"/>
          <w:szCs w:val="27"/>
        </w:rPr>
        <w:t xml:space="preserve">Николай Семенович 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Белгородской области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А08-3085/2016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Сегедин Владислав Николаевич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</w:t>
      </w:r>
      <w:r>
        <w:rPr>
          <w:rStyle w:val="u1"/>
          <w:sz w:val="27"/>
          <w:szCs w:val="27"/>
        </w:rPr>
        <w:t>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 за лот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Имущественные права </w:t>
      </w:r>
      <w:r>
        <w:rPr>
          <w:rStyle w:val="ib1"/>
          <w:sz w:val="27"/>
          <w:szCs w:val="27"/>
        </w:rPr>
        <w:t>в уставных капиталах юридических лиц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Доля в уставном капитале ООО «Птицефабрика Северная» ИНН 3102205108, размер доли – 100%; доля в уставном капитале ООО «Белгород-Семена» ИНН 3120009988, размер доли – 100%.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5 400,00</w:t>
      </w:r>
      <w:r>
        <w:rPr>
          <w:sz w:val="27"/>
          <w:szCs w:val="27"/>
        </w:rPr>
        <w:t> рублей.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proofErr w:type="gramStart"/>
      <w:r>
        <w:rPr>
          <w:sz w:val="27"/>
          <w:szCs w:val="27"/>
        </w:rPr>
        <w:lastRenderedPageBreak/>
        <w:t>В соотв</w:t>
      </w:r>
      <w:r>
        <w:rPr>
          <w:sz w:val="27"/>
          <w:szCs w:val="27"/>
        </w:rPr>
        <w:t>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9216A1">
      <w:pPr>
        <w:divId w:val="178888901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Снимщикова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Оксана Николаевна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(Белгородская область, </w:t>
      </w:r>
      <w:proofErr w:type="spellStart"/>
      <w:r>
        <w:rPr>
          <w:rStyle w:val="i1"/>
          <w:rFonts w:eastAsia="Times New Roman"/>
          <w:sz w:val="27"/>
          <w:szCs w:val="27"/>
        </w:rPr>
        <w:t>Шебекинский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район, </w:t>
      </w:r>
      <w:proofErr w:type="spellStart"/>
      <w:r>
        <w:rPr>
          <w:rStyle w:val="i1"/>
          <w:rFonts w:eastAsia="Times New Roman"/>
          <w:sz w:val="27"/>
          <w:szCs w:val="27"/>
        </w:rPr>
        <w:t>с</w:t>
      </w:r>
      <w:proofErr w:type="gramStart"/>
      <w:r>
        <w:rPr>
          <w:rStyle w:val="i1"/>
          <w:rFonts w:eastAsia="Times New Roman"/>
          <w:sz w:val="27"/>
          <w:szCs w:val="27"/>
        </w:rPr>
        <w:t>.К</w:t>
      </w:r>
      <w:proofErr w:type="gramEnd"/>
      <w:r>
        <w:rPr>
          <w:rStyle w:val="i1"/>
          <w:rFonts w:eastAsia="Times New Roman"/>
          <w:sz w:val="27"/>
          <w:szCs w:val="27"/>
        </w:rPr>
        <w:t>упино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>
        <w:rPr>
          <w:rStyle w:val="i1"/>
          <w:rFonts w:eastAsia="Times New Roman"/>
          <w:sz w:val="27"/>
          <w:szCs w:val="27"/>
        </w:rPr>
        <w:t>ул.Анатовского</w:t>
      </w:r>
      <w:proofErr w:type="spellEnd"/>
      <w:r>
        <w:rPr>
          <w:rStyle w:val="i1"/>
          <w:rFonts w:eastAsia="Times New Roman"/>
          <w:sz w:val="27"/>
          <w:szCs w:val="27"/>
        </w:rPr>
        <w:t>, д.7; ИНН: 312008692305)</w:t>
      </w:r>
      <w:r>
        <w:rPr>
          <w:rFonts w:eastAsia="Times New Roman"/>
          <w:sz w:val="27"/>
          <w:szCs w:val="27"/>
        </w:rPr>
        <w:br/>
        <w:t>За</w:t>
      </w:r>
      <w:r>
        <w:rPr>
          <w:rFonts w:eastAsia="Times New Roman"/>
          <w:sz w:val="27"/>
          <w:szCs w:val="27"/>
        </w:rPr>
        <w:t>явка принята: дата </w:t>
      </w:r>
      <w:r>
        <w:rPr>
          <w:rStyle w:val="ib1"/>
          <w:rFonts w:eastAsia="Times New Roman"/>
          <w:sz w:val="27"/>
          <w:szCs w:val="27"/>
        </w:rPr>
        <w:t>04.08.2017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14:02:24.034;</w:t>
      </w:r>
    </w:p>
    <w:p w:rsidR="00000000" w:rsidRDefault="009216A1">
      <w:pPr>
        <w:divId w:val="773745563"/>
        <w:rPr>
          <w:rFonts w:eastAsia="Times New Roman"/>
          <w:sz w:val="27"/>
          <w:szCs w:val="27"/>
        </w:rPr>
      </w:pP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В связи с тем, что на участие в торгах допущен лишь один участник, организатором торгов принято решение о признании торгов несостоявшимися.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Сегедин Владислав Николаевич)</w:t>
      </w:r>
    </w:p>
    <w:p w:rsidR="009216A1" w:rsidRDefault="009216A1">
      <w:pPr>
        <w:pStyle w:val="a4"/>
        <w:divId w:val="77374556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921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D237DB"/>
    <w:rsid w:val="009216A1"/>
    <w:rsid w:val="00D2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74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901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2017-08-29T09:55:00Z</dcterms:created>
  <dcterms:modified xsi:type="dcterms:W3CDTF">2017-08-29T09:55:00Z</dcterms:modified>
</cp:coreProperties>
</file>