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CA9" w:rsidRDefault="00342CA9" w:rsidP="00342CA9">
      <w:pPr>
        <w:autoSpaceDE w:val="0"/>
        <w:autoSpaceDN w:val="0"/>
        <w:adjustRightInd w:val="0"/>
        <w:spacing w:after="0" w:line="240" w:lineRule="auto"/>
        <w:jc w:val="center"/>
        <w:rPr>
          <w:rFonts w:ascii="Consolas-Bold" w:hAnsi="Consolas-Bold" w:cs="Consolas-Bold"/>
          <w:b/>
          <w:bCs/>
        </w:rPr>
      </w:pPr>
      <w:r>
        <w:rPr>
          <w:rFonts w:ascii="Consolas-Bold" w:hAnsi="Consolas-Bold" w:cs="Consolas-Bold"/>
          <w:b/>
          <w:bCs/>
        </w:rPr>
        <w:t>Договор о задатке по лоту № ___</w:t>
      </w:r>
    </w:p>
    <w:p w:rsidR="00342CA9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«___»__________ 2023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342CA9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2CA9" w:rsidRPr="00E709A8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359B">
        <w:rPr>
          <w:rFonts w:ascii="Times New Roman" w:hAnsi="Times New Roman"/>
          <w:sz w:val="24"/>
          <w:szCs w:val="24"/>
        </w:rPr>
        <w:t xml:space="preserve">  </w:t>
      </w:r>
      <w:r w:rsidRPr="00DB4005">
        <w:rPr>
          <w:rFonts w:asciiTheme="majorHAnsi" w:hAnsiTheme="majorHAnsi"/>
        </w:rPr>
        <w:t xml:space="preserve">Общество с ограниченной ответственностью  </w:t>
      </w:r>
      <w:r w:rsidRPr="00DB4005">
        <w:rPr>
          <w:rFonts w:asciiTheme="majorHAnsi" w:hAnsiTheme="majorHAnsi"/>
          <w:color w:val="000000"/>
        </w:rPr>
        <w:t xml:space="preserve">ООО «ТСК» Регион» (ИНН 7207023014, ОГРН 1127232039769) </w:t>
      </w:r>
      <w:r w:rsidRPr="00DB4005">
        <w:rPr>
          <w:rFonts w:asciiTheme="majorHAnsi" w:hAnsiTheme="majorHAnsi"/>
        </w:rPr>
        <w:t xml:space="preserve">в лице конкурсного управляющего </w:t>
      </w:r>
      <w:proofErr w:type="spellStart"/>
      <w:r w:rsidRPr="00DB4005">
        <w:rPr>
          <w:rFonts w:asciiTheme="majorHAnsi" w:hAnsiTheme="majorHAnsi"/>
          <w:bCs/>
        </w:rPr>
        <w:t>Шкаровской</w:t>
      </w:r>
      <w:proofErr w:type="spellEnd"/>
      <w:r w:rsidRPr="00DB4005">
        <w:rPr>
          <w:rFonts w:asciiTheme="majorHAnsi" w:hAnsiTheme="majorHAnsi"/>
          <w:bCs/>
        </w:rPr>
        <w:t xml:space="preserve"> Светланы  Ивановны,</w:t>
      </w:r>
      <w:r w:rsidRPr="00DB4005">
        <w:rPr>
          <w:rFonts w:asciiTheme="majorHAnsi" w:hAnsiTheme="majorHAnsi"/>
        </w:rPr>
        <w:t xml:space="preserve"> действующей на основании Решения </w:t>
      </w:r>
      <w:r w:rsidRPr="00DB4005">
        <w:rPr>
          <w:rFonts w:asciiTheme="majorHAnsi" w:hAnsiTheme="majorHAnsi"/>
          <w:bCs/>
        </w:rPr>
        <w:t xml:space="preserve"> Арбитражного суда Тюменской области по делу №  </w:t>
      </w:r>
      <w:r w:rsidRPr="00DB4005">
        <w:rPr>
          <w:rFonts w:asciiTheme="majorHAnsi" w:hAnsiTheme="majorHAnsi"/>
          <w:color w:val="000000"/>
        </w:rPr>
        <w:t>А70-25610/2021 от 19.07.2022</w:t>
      </w:r>
      <w:r w:rsidR="000170A9">
        <w:rPr>
          <w:rFonts w:asciiTheme="majorHAnsi" w:hAnsiTheme="majorHAnsi"/>
          <w:color w:val="000000"/>
        </w:rPr>
        <w:t>,</w:t>
      </w:r>
      <w:bookmarkStart w:id="0" w:name="_GoBack"/>
      <w:bookmarkEnd w:id="0"/>
      <w:r w:rsidRPr="00DB4005">
        <w:rPr>
          <w:rFonts w:asciiTheme="majorHAnsi" w:hAnsiTheme="majorHAnsi"/>
          <w:color w:val="000000"/>
        </w:rPr>
        <w:t xml:space="preserve"> </w:t>
      </w:r>
      <w:r w:rsidRPr="00DB4005">
        <w:rPr>
          <w:rFonts w:asciiTheme="majorHAnsi" w:hAnsiTheme="majorHAnsi"/>
        </w:rPr>
        <w:t xml:space="preserve"> </w:t>
      </w:r>
      <w:r w:rsidRPr="00E709A8">
        <w:rPr>
          <w:rFonts w:ascii="Times New Roman" w:hAnsi="Times New Roman"/>
          <w:sz w:val="24"/>
          <w:szCs w:val="24"/>
        </w:rPr>
        <w:t>именуемая в дальнейшем «Организатор торгов», с одной стороны, и</w:t>
      </w:r>
    </w:p>
    <w:p w:rsidR="00342CA9" w:rsidRPr="00E709A8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________________________________________________________________________________________________________________________________________________________________________________________________________________, именуемый в дальнейшем «Участник» с другой стороны, заключили настоящий Договор о нижеследующем:</w:t>
      </w:r>
    </w:p>
    <w:p w:rsidR="00342CA9" w:rsidRDefault="00342CA9" w:rsidP="00342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42CA9" w:rsidRDefault="00342CA9" w:rsidP="00342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342CA9" w:rsidRDefault="00342CA9" w:rsidP="0034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E709A8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открытых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ООО «ТСК Регион</w:t>
      </w:r>
      <w:r w:rsidRPr="00E709A8">
        <w:rPr>
          <w:rFonts w:ascii="Times New Roman" w:hAnsi="Times New Roman"/>
          <w:sz w:val="24"/>
          <w:szCs w:val="24"/>
        </w:rPr>
        <w:t>», перечисляет на расчетный счет денежные</w:t>
      </w:r>
      <w:r>
        <w:rPr>
          <w:rFonts w:ascii="Times New Roman" w:hAnsi="Times New Roman"/>
          <w:sz w:val="24"/>
          <w:szCs w:val="24"/>
        </w:rPr>
        <w:t xml:space="preserve"> средства (задаток) в размере ____</w:t>
      </w:r>
      <w:r w:rsidRPr="00E709A8">
        <w:rPr>
          <w:rFonts w:ascii="Times New Roman" w:hAnsi="Times New Roman"/>
          <w:sz w:val="24"/>
          <w:szCs w:val="24"/>
        </w:rPr>
        <w:t>% от начальной цены лота  по лот</w:t>
      </w:r>
      <w:r>
        <w:rPr>
          <w:rFonts w:ascii="Times New Roman" w:hAnsi="Times New Roman"/>
          <w:sz w:val="24"/>
          <w:szCs w:val="24"/>
        </w:rPr>
        <w:t xml:space="preserve">у № ______ в </w:t>
      </w:r>
    </w:p>
    <w:p w:rsidR="00342CA9" w:rsidRDefault="00342CA9" w:rsidP="0034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сумме ________________ (_____________________________________________________</w:t>
      </w:r>
      <w:proofErr w:type="gramEnd"/>
    </w:p>
    <w:p w:rsidR="00342CA9" w:rsidRPr="00E709A8" w:rsidRDefault="00342CA9" w:rsidP="0034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Pr="00E709A8">
        <w:rPr>
          <w:rFonts w:ascii="Times New Roman" w:hAnsi="Times New Roman"/>
          <w:sz w:val="24"/>
          <w:szCs w:val="24"/>
        </w:rPr>
        <w:t xml:space="preserve">) руб. </w:t>
      </w:r>
    </w:p>
    <w:p w:rsidR="00342CA9" w:rsidRPr="00E709A8" w:rsidRDefault="00342CA9" w:rsidP="0034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E709A8">
        <w:rPr>
          <w:rFonts w:ascii="Times New Roman" w:hAnsi="Times New Roman"/>
          <w:sz w:val="24"/>
          <w:szCs w:val="24"/>
        </w:rPr>
        <w:t xml:space="preserve">Задаток перечисляется Участником в счет обеспечения исполнения </w:t>
      </w:r>
      <w:proofErr w:type="gramStart"/>
      <w:r w:rsidRPr="00E709A8">
        <w:rPr>
          <w:rFonts w:ascii="Times New Roman" w:hAnsi="Times New Roman"/>
          <w:sz w:val="24"/>
          <w:szCs w:val="24"/>
        </w:rPr>
        <w:t>обязательств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по оплате продаваемого на торгах имущества.</w:t>
      </w:r>
    </w:p>
    <w:p w:rsidR="00342CA9" w:rsidRPr="00E709A8" w:rsidRDefault="00342CA9" w:rsidP="00342CA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342CA9" w:rsidRPr="00E709A8" w:rsidRDefault="00342CA9" w:rsidP="00342C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E709A8">
        <w:rPr>
          <w:rFonts w:ascii="Times New Roman" w:hAnsi="Times New Roman"/>
          <w:sz w:val="24"/>
          <w:szCs w:val="24"/>
        </w:rPr>
        <w:t xml:space="preserve">Задаток должен быть внесен Участником на расчетный  счет, указанный в статье 5 настоящего договора, не позднее срока окончания приема заявок для определенного периода торгов. Задаток считается внесенным </w:t>
      </w:r>
      <w:proofErr w:type="gramStart"/>
      <w:r w:rsidRPr="00E709A8">
        <w:rPr>
          <w:rFonts w:ascii="Times New Roman" w:hAnsi="Times New Roman"/>
          <w:sz w:val="24"/>
          <w:szCs w:val="24"/>
        </w:rPr>
        <w:t>с даты внесения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всей суммы задатка. Документом, подтверждающим внесение Участником задатка, является квитанция к приходно‐кассовому ордеру либо платежное поручение, </w:t>
      </w:r>
      <w:proofErr w:type="gramStart"/>
      <w:r w:rsidRPr="00E709A8">
        <w:rPr>
          <w:rFonts w:ascii="Times New Roman" w:hAnsi="Times New Roman"/>
          <w:sz w:val="24"/>
          <w:szCs w:val="24"/>
        </w:rPr>
        <w:t>подтверждающие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внесение задатка.</w:t>
      </w:r>
    </w:p>
    <w:p w:rsidR="00342CA9" w:rsidRPr="00E709A8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E709A8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42CA9" w:rsidRPr="00E709A8" w:rsidRDefault="00342CA9" w:rsidP="00342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342CA9" w:rsidRPr="00E709A8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E709A8">
        <w:rPr>
          <w:rFonts w:ascii="Times New Roman" w:hAnsi="Times New Roman"/>
          <w:sz w:val="24"/>
          <w:szCs w:val="24"/>
        </w:rPr>
        <w:t>Задаток возвращается в случаях и в сроки, установленные пунктами 3.2 – 3.6 настоящего Договора.</w:t>
      </w:r>
    </w:p>
    <w:p w:rsidR="00342CA9" w:rsidRPr="00E709A8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E709A8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 (пяти) рабочих дней после даты определения участников торгов.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E709A8">
        <w:rPr>
          <w:rFonts w:ascii="Times New Roman" w:hAnsi="Times New Roman"/>
          <w:sz w:val="24"/>
          <w:szCs w:val="24"/>
        </w:rPr>
        <w:t>В случае если Участник участвовал</w:t>
      </w:r>
      <w:r w:rsidRPr="00BC5357">
        <w:rPr>
          <w:rFonts w:ascii="Times New Roman" w:hAnsi="Times New Roman"/>
          <w:sz w:val="24"/>
          <w:szCs w:val="24"/>
        </w:rPr>
        <w:t xml:space="preserve">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 xml:space="preserve">В случае признания торгов </w:t>
      </w:r>
      <w:proofErr w:type="gramStart"/>
      <w:r w:rsidRPr="00BC5357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BC5357">
        <w:rPr>
          <w:rFonts w:ascii="Times New Roman" w:hAnsi="Times New Roman"/>
          <w:sz w:val="24"/>
          <w:szCs w:val="24"/>
        </w:rPr>
        <w:t>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lastRenderedPageBreak/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10</w:t>
      </w:r>
      <w:r w:rsidRPr="00BC535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BC5357">
        <w:rPr>
          <w:rFonts w:ascii="Times New Roman" w:hAnsi="Times New Roman"/>
          <w:sz w:val="24"/>
          <w:szCs w:val="24"/>
        </w:rPr>
        <w:t xml:space="preserve">) дней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, уступки прав требования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Документы, полученные по факсу, не рассматриваются.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342CA9" w:rsidRPr="00BC5357" w:rsidRDefault="00342CA9" w:rsidP="00342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tbl>
      <w:tblPr>
        <w:tblpPr w:leftFromText="180" w:rightFromText="180" w:vertAnchor="text" w:tblpX="68" w:tblpY="110"/>
        <w:tblW w:w="9606" w:type="dxa"/>
        <w:tblLayout w:type="fixed"/>
        <w:tblLook w:val="0000" w:firstRow="0" w:lastRow="0" w:firstColumn="0" w:lastColumn="0" w:noHBand="0" w:noVBand="0"/>
      </w:tblPr>
      <w:tblGrid>
        <w:gridCol w:w="4928"/>
        <w:gridCol w:w="4678"/>
      </w:tblGrid>
      <w:tr w:rsidR="00342CA9" w:rsidRPr="005777C5" w:rsidTr="003F0C39">
        <w:trPr>
          <w:trHeight w:val="6494"/>
        </w:trPr>
        <w:tc>
          <w:tcPr>
            <w:tcW w:w="4928" w:type="dxa"/>
          </w:tcPr>
          <w:p w:rsidR="00342CA9" w:rsidRPr="005777C5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342CA9" w:rsidRPr="005777C5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sz w:val="24"/>
                <w:szCs w:val="24"/>
              </w:rPr>
              <w:t>Конкурсный управляющий ООО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«ТСК Регион</w:t>
            </w:r>
            <w:r w:rsidRPr="005777C5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777C5">
              <w:rPr>
                <w:rFonts w:ascii="Times New Roman" w:hAnsi="Times New Roman"/>
                <w:b/>
                <w:sz w:val="24"/>
                <w:szCs w:val="24"/>
              </w:rPr>
              <w:t>Шкаровская</w:t>
            </w:r>
            <w:proofErr w:type="spellEnd"/>
            <w:r w:rsidRPr="005777C5">
              <w:rPr>
                <w:rFonts w:ascii="Times New Roman" w:hAnsi="Times New Roman"/>
                <w:b/>
                <w:sz w:val="24"/>
                <w:szCs w:val="24"/>
              </w:rPr>
              <w:t xml:space="preserve"> Светлана Ивановна</w:t>
            </w:r>
          </w:p>
          <w:p w:rsidR="00342CA9" w:rsidRPr="005777C5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2CA9" w:rsidRPr="005777C5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2CA9">
              <w:rPr>
                <w:rFonts w:ascii="Times New Roman" w:hAnsi="Times New Roman"/>
                <w:sz w:val="24"/>
                <w:szCs w:val="24"/>
              </w:rPr>
              <w:t xml:space="preserve">ООО "ТСК Регион" в филиале № 6602 Банка ВТБ,  </w:t>
            </w:r>
            <w:proofErr w:type="gramStart"/>
            <w:r w:rsidRPr="00342CA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42CA9">
              <w:rPr>
                <w:rFonts w:ascii="Times New Roman" w:hAnsi="Times New Roman"/>
                <w:sz w:val="24"/>
                <w:szCs w:val="24"/>
              </w:rPr>
              <w:t>/с 40702810326020000294,  к/с 30101810145250000411, ИНН 7702070139, КПП 770943002,  БИК 044525411.</w:t>
            </w:r>
          </w:p>
          <w:p w:rsidR="00342CA9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2CA9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2CA9" w:rsidRPr="005777C5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342CA9" w:rsidRPr="005777C5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2CA9" w:rsidRPr="005777C5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proofErr w:type="spellStart"/>
            <w:r w:rsidRPr="005777C5">
              <w:rPr>
                <w:rFonts w:ascii="Times New Roman" w:hAnsi="Times New Roman"/>
                <w:sz w:val="24"/>
                <w:szCs w:val="24"/>
              </w:rPr>
              <w:t>Шкаровская</w:t>
            </w:r>
            <w:proofErr w:type="spellEnd"/>
            <w:r w:rsidRPr="005777C5">
              <w:rPr>
                <w:rFonts w:ascii="Times New Roman" w:hAnsi="Times New Roman"/>
                <w:sz w:val="24"/>
                <w:szCs w:val="24"/>
              </w:rPr>
              <w:t xml:space="preserve"> С.И</w:t>
            </w:r>
          </w:p>
          <w:p w:rsidR="00342CA9" w:rsidRPr="005777C5" w:rsidRDefault="00342CA9" w:rsidP="003F0C3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342CA9" w:rsidRPr="005777C5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342CA9" w:rsidRPr="00552A68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42CA9" w:rsidRPr="00552A68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42CA9" w:rsidRPr="00552A68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42CA9" w:rsidRPr="00552A68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342CA9" w:rsidRPr="00552A68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42CA9" w:rsidRPr="00552A68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42CA9" w:rsidRPr="00552A68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42CA9" w:rsidRPr="00552A68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342CA9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42CA9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42CA9" w:rsidRPr="00552A68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42CA9" w:rsidRPr="005777C5" w:rsidRDefault="00342CA9" w:rsidP="003F0C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342CA9" w:rsidRDefault="00342CA9"/>
    <w:sectPr w:rsidR="00342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CA9"/>
    <w:rsid w:val="000170A9"/>
    <w:rsid w:val="0034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C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C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2023-01-26T08:21:00Z</dcterms:created>
  <dcterms:modified xsi:type="dcterms:W3CDTF">2023-01-26T08:21:00Z</dcterms:modified>
</cp:coreProperties>
</file>