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купли</w:t>
      </w:r>
      <w:r w:rsidRPr="0093527B">
        <w:rPr>
          <w:rFonts w:ascii="Cambria Math" w:eastAsia="Times New Roman" w:hAnsi="Cambria Math" w:cs="Times New Roman"/>
          <w:b/>
          <w:bCs/>
          <w:sz w:val="24"/>
          <w:szCs w:val="24"/>
          <w:lang w:eastAsia="ru-RU"/>
        </w:rPr>
        <w:t>‐</w:t>
      </w: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продажи имущества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Тюмень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«___»_________20___ г.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</w:rPr>
        <w:t>Сагалаков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Владимирович в </w:t>
      </w:r>
      <w:r w:rsidRPr="0093527B">
        <w:rPr>
          <w:rFonts w:ascii="Times New Roman" w:hAnsi="Times New Roman"/>
          <w:sz w:val="24"/>
          <w:szCs w:val="24"/>
        </w:rPr>
        <w:t xml:space="preserve">лице, финансового  управляющего </w:t>
      </w:r>
      <w:proofErr w:type="spellStart"/>
      <w:r w:rsidRPr="0093527B">
        <w:rPr>
          <w:rFonts w:ascii="Times New Roman" w:hAnsi="Times New Roman"/>
          <w:sz w:val="24"/>
          <w:szCs w:val="24"/>
        </w:rPr>
        <w:t>Шкаровской</w:t>
      </w:r>
      <w:proofErr w:type="spellEnd"/>
      <w:r w:rsidRPr="0093527B">
        <w:rPr>
          <w:rFonts w:ascii="Times New Roman" w:hAnsi="Times New Roman"/>
          <w:sz w:val="24"/>
          <w:szCs w:val="24"/>
        </w:rPr>
        <w:t xml:space="preserve"> Светланы Ивановны,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527B">
        <w:rPr>
          <w:rFonts w:ascii="Times New Roman" w:hAnsi="Times New Roman"/>
          <w:sz w:val="24"/>
          <w:szCs w:val="24"/>
        </w:rPr>
        <w:t>действующей на основании решения Арб</w:t>
      </w:r>
      <w:r>
        <w:rPr>
          <w:rFonts w:ascii="Times New Roman" w:hAnsi="Times New Roman"/>
          <w:sz w:val="24"/>
          <w:szCs w:val="24"/>
        </w:rPr>
        <w:t xml:space="preserve">итражного суда РХ </w:t>
      </w:r>
      <w:r w:rsidRPr="0093527B">
        <w:rPr>
          <w:rFonts w:ascii="Times New Roman" w:hAnsi="Times New Roman"/>
          <w:sz w:val="24"/>
          <w:szCs w:val="24"/>
        </w:rPr>
        <w:t xml:space="preserve"> по делу </w:t>
      </w:r>
      <w:r w:rsidRPr="000861D3">
        <w:rPr>
          <w:rFonts w:ascii="Times New Roman" w:hAnsi="Times New Roman"/>
          <w:color w:val="000000"/>
        </w:rPr>
        <w:t>по делу № А74-4154/2019</w:t>
      </w:r>
      <w:r w:rsidRPr="000861D3">
        <w:rPr>
          <w:rFonts w:ascii="Times New Roman" w:eastAsia="Calibri" w:hAnsi="Times New Roman"/>
        </w:rPr>
        <w:t xml:space="preserve"> </w:t>
      </w:r>
      <w:r w:rsidRPr="000861D3">
        <w:rPr>
          <w:rFonts w:ascii="Times New Roman" w:hAnsi="Times New Roman"/>
          <w:color w:val="000000"/>
        </w:rPr>
        <w:t xml:space="preserve"> от 12.09.2019</w:t>
      </w:r>
      <w:r w:rsidRPr="0019552A">
        <w:rPr>
          <w:rFonts w:ascii="Times New Roman" w:hAnsi="Times New Roman"/>
          <w:color w:val="000000"/>
        </w:rPr>
        <w:t>года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«Продавец», с одной стороны, и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__________________________________________________________________________________________________________________________________________________________, именуемый в дальнейшем «Покупатель» с другой стороны, заключили настоящий Договор о нижеследующем: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1. Предмет договора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3527B"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  <w:t xml:space="preserve"> ________________________</w:t>
      </w:r>
      <w:proofErr w:type="gramEnd"/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  <w:t>__________________________________________________________________________________________________________________________________________________________.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Имущество принадлежит</w:t>
      </w:r>
      <w:r w:rsidRPr="0093527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Сагалакову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основании ____________________________________________________________________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1.3. Ограничение (обременение) права: ____________________________________________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Цена договора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имущества, указанного в пункте 1.1. настоящего Договора определена в соответствии с Протоколом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от ______________20___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 результатах торгов и составляет  ________________________________________________________________руб.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3. Платежи по договору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счет оплаты засчитывается сумма задатка, внесенного Покупателем в счет обеспечения исполнения обязательств по оплате проданного имущества.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Покупатель обязуется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оставшуюся сумму в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____________________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_________________________________________________________руб., не позднее 30 дней с момента подписания настоящего Договора.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Покупатель вправе досрочно исполнить свое обязательство с уведомлением об этом Продавца.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Оплата по настоящему Договору производится на расчетный счет Продавца в безналичной форме.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4. Передача имущества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Передача имущества осуществляется в течение 10 рабочих дней после оплаты. Обязательства Продавца передать имущество считаются полностью исполненными после подписания Акта приема</w:t>
      </w:r>
      <w:r w:rsidRPr="0093527B">
        <w:rPr>
          <w:rFonts w:ascii="Consolas" w:eastAsia="Times New Roman" w:hAnsi="Consolas" w:cs="Times New Roman"/>
          <w:sz w:val="24"/>
          <w:szCs w:val="24"/>
          <w:lang w:eastAsia="ru-RU"/>
        </w:rPr>
        <w:t>‐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5. Ответственность сторон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 случае отказа или уклонения победителя торгов от исполнения условий договора купли продажи по оплате имущества (в том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просрочка будет незначительной 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времени и сумме) в течение установленных в договоре сроков, финансовый управляющий вправе в одностороннем порядке  отказаться от исполнения  договора (расторгнуть договор) путем направления простого письменного уведомления покупателю.  Договор считается расторгнутым в течение 10 (десяти) календарных дней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покупателем  такого уведомления; при этом внесенный покупателем задаток ему не возвращается.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6. Расторжение договора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Порядок расторжения настоящего Договора определяется действующим законодательством, п.5.2. настоящего Договора.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7. Заключительные положения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 по месту нахождения имущества.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Настоящий Договор составлен в трех экземплярах, имеющих равную юридическую силу, по одному для каждой из Сторон, третий – для органа, осуществляющего государственную регистрацию прав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___________________________________________.</w:t>
      </w: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8. Реквизиты Сторон</w:t>
      </w:r>
    </w:p>
    <w:tbl>
      <w:tblPr>
        <w:tblpPr w:leftFromText="180" w:rightFromText="180" w:vertAnchor="text" w:tblpX="68" w:tblpY="110"/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F8181A" w:rsidRPr="0093527B" w:rsidTr="008F7586">
        <w:trPr>
          <w:trHeight w:val="4842"/>
        </w:trPr>
        <w:tc>
          <w:tcPr>
            <w:tcW w:w="5103" w:type="dxa"/>
          </w:tcPr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:rsidR="00F8181A" w:rsidRPr="00F8181A" w:rsidRDefault="00F8181A" w:rsidP="00F818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1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Финансовый  управляющий </w:t>
            </w:r>
            <w:proofErr w:type="spellStart"/>
            <w:r w:rsidRPr="00F81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Сагалакова</w:t>
            </w:r>
            <w:proofErr w:type="spellEnd"/>
            <w:r w:rsidRPr="00F81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Александра Владимирович</w:t>
            </w:r>
            <w:proofErr w:type="gramStart"/>
            <w:r w:rsidRPr="00F81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F81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F81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Шкаровская</w:t>
            </w:r>
            <w:proofErr w:type="spellEnd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Светлана Ивановна.</w:t>
            </w:r>
          </w:p>
          <w:p w:rsidR="00F8181A" w:rsidRPr="00F8181A" w:rsidRDefault="00F8181A" w:rsidP="00F8181A">
            <w:pPr>
              <w:keepNext/>
              <w:spacing w:after="0" w:line="240" w:lineRule="auto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Адрес финансового  управляющего: 625015, Тюменская область, </w:t>
            </w:r>
            <w:proofErr w:type="spellStart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юмень</w:t>
            </w:r>
            <w:proofErr w:type="spellEnd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Захарова, д.5, оф.1А.</w:t>
            </w:r>
          </w:p>
          <w:p w:rsidR="00F8181A" w:rsidRPr="00F8181A" w:rsidRDefault="00F8181A" w:rsidP="00F8181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Получатель платежа: </w:t>
            </w:r>
            <w:r w:rsidRPr="00F8181A">
              <w:rPr>
                <w:rFonts w:ascii="Calibri" w:eastAsia="Times New Roman" w:hAnsi="Calibri" w:cs="Times New Roman"/>
                <w:lang w:eastAsia="ru-RU"/>
              </w:rPr>
              <w:t xml:space="preserve"> А</w:t>
            </w:r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баканское отделение  ПАО Сбербанк, ИНН 7707083893,КПП 190103001 </w:t>
            </w:r>
            <w:proofErr w:type="gramStart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F818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/с 408178100710071002314238,БИК 049514608 ,к/с 30101810800000000651.</w:t>
            </w:r>
          </w:p>
          <w:p w:rsidR="00F8181A" w:rsidRPr="00F8181A" w:rsidRDefault="00F8181A" w:rsidP="00F8181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181A" w:rsidRPr="0093527B" w:rsidRDefault="00F8181A" w:rsidP="008F758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36" w:type="dxa"/>
            <w:shd w:val="clear" w:color="auto" w:fill="auto"/>
          </w:tcPr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8181A" w:rsidRPr="0093527B" w:rsidRDefault="00F8181A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_____________________________________</w:t>
            </w:r>
          </w:p>
        </w:tc>
      </w:tr>
    </w:tbl>
    <w:p w:rsidR="00F8181A" w:rsidRPr="0093527B" w:rsidRDefault="00F8181A" w:rsidP="00F8181A">
      <w:pPr>
        <w:rPr>
          <w:rFonts w:ascii="Calibri" w:eastAsia="Times New Roman" w:hAnsi="Calibri" w:cs="Times New Roman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Pr="0093527B" w:rsidRDefault="00F8181A" w:rsidP="00F81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181A" w:rsidRDefault="00F8181A" w:rsidP="00F8181A"/>
    <w:p w:rsidR="00432B95" w:rsidRDefault="00432B95"/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 Math">
    <w:altName w:val="Times New Roman"/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81A"/>
    <w:rsid w:val="00432B95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2022-07-01T10:29:00Z</dcterms:created>
  <dcterms:modified xsi:type="dcterms:W3CDTF">2022-07-01T10:32:00Z</dcterms:modified>
</cp:coreProperties>
</file>