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купли</w:t>
      </w:r>
      <w:r w:rsidRPr="0093527B">
        <w:rPr>
          <w:rFonts w:ascii="Cambria Math" w:eastAsia="Times New Roman" w:hAnsi="Cambria Math" w:cs="Times New Roman"/>
          <w:b/>
          <w:bCs/>
          <w:sz w:val="24"/>
          <w:szCs w:val="24"/>
          <w:lang w:eastAsia="ru-RU"/>
        </w:rPr>
        <w:t>‐</w:t>
      </w: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продажи имущества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Тюмень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«___»_________2021 г</w:t>
      </w:r>
      <w:bookmarkStart w:id="0" w:name="_GoBack"/>
      <w:bookmarkEnd w:id="0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Егорова Елена Владимировна</w:t>
      </w:r>
      <w:r w:rsidRPr="0093527B">
        <w:rPr>
          <w:rFonts w:ascii="Times New Roman" w:hAnsi="Times New Roman"/>
          <w:sz w:val="24"/>
          <w:szCs w:val="24"/>
        </w:rPr>
        <w:t xml:space="preserve"> в  лице, финансового  управляющего </w:t>
      </w:r>
      <w:proofErr w:type="spellStart"/>
      <w:r w:rsidRPr="0093527B">
        <w:rPr>
          <w:rFonts w:ascii="Times New Roman" w:hAnsi="Times New Roman"/>
          <w:sz w:val="24"/>
          <w:szCs w:val="24"/>
        </w:rPr>
        <w:t>Шкаровской</w:t>
      </w:r>
      <w:proofErr w:type="spellEnd"/>
      <w:r w:rsidRPr="0093527B">
        <w:rPr>
          <w:rFonts w:ascii="Times New Roman" w:hAnsi="Times New Roman"/>
          <w:sz w:val="24"/>
          <w:szCs w:val="24"/>
        </w:rPr>
        <w:t xml:space="preserve"> Светланы Ивановны, действующей на основании решения Арби</w:t>
      </w:r>
      <w:r>
        <w:rPr>
          <w:rFonts w:ascii="Times New Roman" w:hAnsi="Times New Roman"/>
          <w:sz w:val="24"/>
          <w:szCs w:val="24"/>
        </w:rPr>
        <w:t xml:space="preserve">тражного суда Краснодарского края по делу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№ 32-24234/2020 48/569-Б</w:t>
      </w:r>
      <w:r w:rsidRPr="00E709A8">
        <w:rPr>
          <w:rFonts w:ascii="Times New Roman" w:hAnsi="Times New Roman"/>
          <w:bCs/>
          <w:sz w:val="24"/>
          <w:szCs w:val="24"/>
        </w:rPr>
        <w:t>,</w:t>
      </w:r>
      <w:r w:rsidRPr="00CB3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енуемый в дальнейшем «Продавец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 и 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__________________________________________________________________________________________________________________________________________________________, именуемый в дальнейшем «Покупатель» с другой стороны, заключили настоящий Договор о нижеследующем: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1. Предмет договора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3527B"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  <w:t xml:space="preserve"> ________________________</w:t>
      </w:r>
      <w:proofErr w:type="gramEnd"/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  <w:t>__________________________________________________________________________________________________________________________________________________________.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Имущество принадлежит</w:t>
      </w:r>
      <w:r w:rsidRPr="0093527B"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Егоровой Елене Владимировне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основании ____________________________________________________________________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1.3. Ограничение (обременение) права: ____________________________________________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Цена договора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имущества, указанного в пункте 1.1. настоящего Договора определена в соответствии с Протоколом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от ______________2021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 результатах торгов и составляет  ________________________________________________________________руб.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3. Платежи по договору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счет оплаты засчитывается сумма задатка, внесенного Покупателем в счет обеспечения исполнения обязательств по оплате проданного имущества.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Покупатель обязуется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оставшуюся сумму в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____________________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_________________________________________________________руб., не позднее 30 дней с момента подписания настоящего Договора.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Покупатель вправе досрочно исполнить свое обязательство с уведомлением об этом Продавца.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Оплата по настоящему Договору производится на расчетный счет Продавца в безналичной форме.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4. Передача имущества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Передача имущества осуществляется в течение 10 рабочих дней после оплаты. Обязательства Продавца передать имущество считаются полностью исполненными после подписания Акта приема</w:t>
      </w:r>
      <w:r w:rsidRPr="0093527B">
        <w:rPr>
          <w:rFonts w:ascii="Consolas" w:eastAsia="Times New Roman" w:hAnsi="Consolas" w:cs="Times New Roman"/>
          <w:sz w:val="24"/>
          <w:szCs w:val="24"/>
          <w:lang w:eastAsia="ru-RU"/>
        </w:rPr>
        <w:t>‐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5. Ответственность сторон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 случае отказа или уклонения победителя торгов от исполнения условий договора купли продажи по оплате имущества (в том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просрочка будет незначительной по времени и сумме) в течение установленных в договоре сроков, финансовый управляющий вправе в одностороннем порядке  отказаться от исполнения  договора (расторгнуть договор) путем направления простого письменного уведомления покупателю.  Договор считается расторгнутым в течение 10 (десяти) календарных дней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даты получения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покупателем  такого уведомления; при этом внесенный покупателем задаток ему не возвращается.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6. Расторжение договора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Порядок расторжения настоящего Договора определяется действующим законодательством, п.5.2. настоящего Договора.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7. Заключительные положения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 по месту нахождения имущества.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Настоящий Договор составлен в трех экземплярах, имеющих равную юридическую силу, по одному для каждой из Сторон, третий – для органа, осуществляющего государственную регистрацию прав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___________________________________________.</w:t>
      </w: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8. Реквизиты Сторон</w:t>
      </w:r>
    </w:p>
    <w:tbl>
      <w:tblPr>
        <w:tblpPr w:leftFromText="180" w:rightFromText="180" w:vertAnchor="text" w:tblpX="68" w:tblpY="110"/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CB3E75" w:rsidRPr="0093527B" w:rsidTr="00DB52CD">
        <w:trPr>
          <w:trHeight w:val="4842"/>
        </w:trPr>
        <w:tc>
          <w:tcPr>
            <w:tcW w:w="5103" w:type="dxa"/>
          </w:tcPr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E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Финансовый  управляющий Егоровой Елены Владимировны </w:t>
            </w:r>
            <w:r w:rsidRPr="00CB3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Шкаровская</w:t>
            </w:r>
            <w:proofErr w:type="spellEnd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Светлана Ивановна.</w:t>
            </w:r>
          </w:p>
          <w:p w:rsidR="00CB3E75" w:rsidRPr="00CB3E75" w:rsidRDefault="00CB3E75" w:rsidP="00CB3E75">
            <w:pPr>
              <w:keepNext/>
              <w:spacing w:after="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финансового  управляющего: 625015, Тюменская область, </w:t>
            </w:r>
            <w:proofErr w:type="spellStart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юмень</w:t>
            </w:r>
            <w:proofErr w:type="spellEnd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Захарова, д.5, оф.1А, тел. 8-9220045923</w:t>
            </w:r>
          </w:p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Получатель платежа: </w:t>
            </w:r>
            <w:r w:rsidRPr="00CB3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Егорова Елена Владимировна, банк получателя: Краснодарское отделение  №8619 ПАО Сбербанк, БИК 040349602, к/с 30101810100000000602, </w:t>
            </w:r>
            <w:proofErr w:type="gramStart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CB3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/с 40817810330044614431.</w:t>
            </w:r>
          </w:p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 управляющий</w:t>
            </w:r>
          </w:p>
          <w:p w:rsidR="00CB3E75" w:rsidRPr="00CB3E75" w:rsidRDefault="00CB3E75" w:rsidP="00CB3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3E75" w:rsidRPr="0093527B" w:rsidRDefault="00CB3E75" w:rsidP="00CB3E7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3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  <w:proofErr w:type="spellStart"/>
            <w:r w:rsidRPr="00CB3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Шкаровская</w:t>
            </w:r>
            <w:proofErr w:type="spellEnd"/>
            <w:r w:rsidRPr="00CB3E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С.И.</w:t>
            </w:r>
          </w:p>
        </w:tc>
        <w:tc>
          <w:tcPr>
            <w:tcW w:w="4536" w:type="dxa"/>
            <w:shd w:val="clear" w:color="auto" w:fill="auto"/>
          </w:tcPr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3E75" w:rsidRPr="0093527B" w:rsidRDefault="00CB3E75" w:rsidP="00DB5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_____________________________________</w:t>
            </w:r>
          </w:p>
        </w:tc>
      </w:tr>
    </w:tbl>
    <w:p w:rsidR="00CB3E75" w:rsidRPr="0093527B" w:rsidRDefault="00CB3E75" w:rsidP="00CB3E75">
      <w:pPr>
        <w:rPr>
          <w:rFonts w:ascii="Calibri" w:eastAsia="Times New Roman" w:hAnsi="Calibri" w:cs="Times New Roman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3E75" w:rsidRPr="0093527B" w:rsidRDefault="00CB3E75" w:rsidP="00CB3E75">
      <w:pPr>
        <w:rPr>
          <w:rFonts w:ascii="Calibri" w:eastAsia="Times New Roman" w:hAnsi="Calibri" w:cs="Times New Roman"/>
          <w:lang w:eastAsia="ru-RU"/>
        </w:rPr>
      </w:pPr>
    </w:p>
    <w:p w:rsidR="00CB3E75" w:rsidRPr="0093527B" w:rsidRDefault="00CB3E75" w:rsidP="00CB3E75">
      <w:pPr>
        <w:rPr>
          <w:rFonts w:ascii="Calibri" w:eastAsia="Times New Roman" w:hAnsi="Calibri" w:cs="Times New Roman"/>
          <w:lang w:eastAsia="ru-RU"/>
        </w:rPr>
      </w:pPr>
    </w:p>
    <w:p w:rsidR="00CB3E75" w:rsidRDefault="00CB3E75" w:rsidP="00CB3E75"/>
    <w:p w:rsidR="0048626A" w:rsidRDefault="0048626A"/>
    <w:sectPr w:rsidR="0048626A" w:rsidSect="004460D8">
      <w:pgSz w:w="11906" w:h="16838" w:code="9"/>
      <w:pgMar w:top="851" w:right="849" w:bottom="24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E75"/>
    <w:rsid w:val="0048626A"/>
    <w:rsid w:val="006A1027"/>
    <w:rsid w:val="00CB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2021-05-16T10:35:00Z</dcterms:created>
  <dcterms:modified xsi:type="dcterms:W3CDTF">2021-05-16T10:39:00Z</dcterms:modified>
</cp:coreProperties>
</file>