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504081" w:rsidRPr="00694657">
        <w:rPr>
          <w:rFonts w:ascii="Times New Roman" w:hAnsi="Times New Roman" w:cs="Times New Roman"/>
        </w:rPr>
        <w:t>Москва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</w:t>
      </w:r>
      <w:r w:rsidR="00504081" w:rsidRPr="00694657">
        <w:rPr>
          <w:rFonts w:ascii="Times New Roman" w:hAnsi="Times New Roman" w:cs="Times New Roman"/>
        </w:rPr>
        <w:t>с</w:t>
      </w:r>
      <w:r w:rsidR="00504081" w:rsidRPr="00694657">
        <w:rPr>
          <w:rFonts w:ascii="Times New Roman" w:hAnsi="Times New Roman" w:cs="Times New Roman"/>
        </w:rPr>
        <w:t>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 xml:space="preserve">, в лице </w:t>
      </w:r>
      <w:proofErr w:type="spellStart"/>
      <w:r w:rsidR="00C0656C" w:rsidRPr="00694657">
        <w:rPr>
          <w:rFonts w:ascii="Times New Roman" w:hAnsi="Times New Roman" w:cs="Times New Roman"/>
        </w:rPr>
        <w:t>________________</w:t>
      </w:r>
      <w:r w:rsidR="003558BF">
        <w:rPr>
          <w:rFonts w:ascii="Times New Roman" w:hAnsi="Times New Roman" w:cs="Times New Roman"/>
        </w:rPr>
        <w:t>,</w:t>
      </w:r>
      <w:r w:rsidR="00C0656C" w:rsidRPr="00694657">
        <w:rPr>
          <w:rFonts w:ascii="Times New Roman" w:hAnsi="Times New Roman" w:cs="Times New Roman"/>
        </w:rPr>
        <w:t>заключили</w:t>
      </w:r>
      <w:proofErr w:type="spellEnd"/>
      <w:r w:rsidR="00C0656C" w:rsidRPr="00694657">
        <w:rPr>
          <w:rFonts w:ascii="Times New Roman" w:hAnsi="Times New Roman" w:cs="Times New Roman"/>
        </w:rPr>
        <w:t xml:space="preserve"> </w:t>
      </w:r>
      <w:proofErr w:type="spellStart"/>
      <w:r w:rsidR="00C0656C" w:rsidRPr="00694657">
        <w:rPr>
          <w:rFonts w:ascii="Times New Roman" w:hAnsi="Times New Roman" w:cs="Times New Roman"/>
        </w:rPr>
        <w:t>настоящий</w:t>
      </w:r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>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 xml:space="preserve">Оператор оказывает Организатору торгов услугу по предоставлению своего расчетного счета для приема </w:t>
      </w:r>
      <w:proofErr w:type="spellStart"/>
      <w:r w:rsidR="003558BF">
        <w:rPr>
          <w:rFonts w:ascii="Times New Roman" w:hAnsi="Times New Roman" w:cs="Times New Roman"/>
        </w:rPr>
        <w:t>задатков</w:t>
      </w:r>
      <w:r w:rsidR="003558BF" w:rsidRPr="00694657">
        <w:rPr>
          <w:rFonts w:ascii="Times New Roman" w:hAnsi="Times New Roman" w:cs="Times New Roman"/>
        </w:rPr>
        <w:t>в</w:t>
      </w:r>
      <w:proofErr w:type="spellEnd"/>
      <w:r w:rsidR="003558BF" w:rsidRPr="00694657">
        <w:rPr>
          <w:rFonts w:ascii="Times New Roman" w:hAnsi="Times New Roman" w:cs="Times New Roman"/>
        </w:rPr>
        <w:t xml:space="preserve"> счет обеспечения исполнения </w:t>
      </w:r>
      <w:proofErr w:type="spellStart"/>
      <w:r w:rsidR="003558BF" w:rsidRPr="00694657">
        <w:rPr>
          <w:rFonts w:ascii="Times New Roman" w:hAnsi="Times New Roman" w:cs="Times New Roman"/>
        </w:rPr>
        <w:t>обязательствпо</w:t>
      </w:r>
      <w:proofErr w:type="spellEnd"/>
      <w:r w:rsidR="003558BF" w:rsidRPr="00694657">
        <w:rPr>
          <w:rFonts w:ascii="Times New Roman" w:hAnsi="Times New Roman" w:cs="Times New Roman"/>
        </w:rPr>
        <w:t xml:space="preserve"> оплате продаваемого в открытых </w:t>
      </w:r>
      <w:proofErr w:type="spellStart"/>
      <w:r w:rsidR="003558BF" w:rsidRPr="00694657">
        <w:rPr>
          <w:rFonts w:ascii="Times New Roman" w:hAnsi="Times New Roman" w:cs="Times New Roman"/>
        </w:rPr>
        <w:t>торгахв</w:t>
      </w:r>
      <w:proofErr w:type="spellEnd"/>
      <w:r w:rsidR="003558BF" w:rsidRPr="00694657">
        <w:rPr>
          <w:rFonts w:ascii="Times New Roman" w:hAnsi="Times New Roman" w:cs="Times New Roman"/>
        </w:rPr>
        <w:t xml:space="preserve">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</w:t>
      </w:r>
      <w:r w:rsidR="003558BF" w:rsidRPr="00694657">
        <w:rPr>
          <w:rFonts w:ascii="Times New Roman" w:hAnsi="Times New Roman" w:cs="Times New Roman"/>
        </w:rPr>
        <w:t>р</w:t>
      </w:r>
      <w:r w:rsidR="003558BF" w:rsidRPr="00694657">
        <w:rPr>
          <w:rFonts w:ascii="Times New Roman" w:hAnsi="Times New Roman" w:cs="Times New Roman"/>
        </w:rPr>
        <w:t xml:space="preserve">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 xml:space="preserve">открытых </w:t>
      </w:r>
      <w:proofErr w:type="spellStart"/>
      <w:r w:rsidR="00972D1A" w:rsidRPr="00694657">
        <w:rPr>
          <w:rFonts w:ascii="Times New Roman" w:hAnsi="Times New Roman" w:cs="Times New Roman"/>
        </w:rPr>
        <w:t>торг</w:t>
      </w:r>
      <w:r w:rsidR="00FF28E5" w:rsidRPr="00694657">
        <w:rPr>
          <w:rFonts w:ascii="Times New Roman" w:hAnsi="Times New Roman" w:cs="Times New Roman"/>
        </w:rPr>
        <w:t>ах</w:t>
      </w:r>
      <w:r w:rsidR="00501D46" w:rsidRPr="00694657">
        <w:rPr>
          <w:rFonts w:ascii="Times New Roman" w:hAnsi="Times New Roman" w:cs="Times New Roman"/>
        </w:rPr>
        <w:t>в</w:t>
      </w:r>
      <w:proofErr w:type="spellEnd"/>
      <w:r w:rsidR="00501D46" w:rsidRPr="00694657">
        <w:rPr>
          <w:rFonts w:ascii="Times New Roman" w:hAnsi="Times New Roman" w:cs="Times New Roman"/>
        </w:rPr>
        <w:t xml:space="preserve">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</w:t>
      </w:r>
      <w:r w:rsidR="000B70A2" w:rsidRPr="00694657">
        <w:rPr>
          <w:rFonts w:ascii="Times New Roman" w:hAnsi="Times New Roman" w:cs="Times New Roman"/>
        </w:rPr>
        <w:t>а</w:t>
      </w:r>
      <w:r w:rsidR="000B70A2" w:rsidRPr="00694657">
        <w:rPr>
          <w:rFonts w:ascii="Times New Roman" w:hAnsi="Times New Roman" w:cs="Times New Roman"/>
        </w:rPr>
        <w:t>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.У</w:t>
      </w:r>
      <w:r w:rsidR="008648BD" w:rsidRPr="00694657">
        <w:rPr>
          <w:rFonts w:ascii="Times New Roman" w:hAnsi="Times New Roman" w:cs="Times New Roman"/>
        </w:rPr>
        <w:t xml:space="preserve">частник торгов обязуется </w:t>
      </w:r>
      <w:proofErr w:type="spellStart"/>
      <w:r w:rsidR="008648BD" w:rsidRPr="00694657">
        <w:rPr>
          <w:rFonts w:ascii="Times New Roman" w:hAnsi="Times New Roman" w:cs="Times New Roman"/>
        </w:rPr>
        <w:t>подтвердить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</w:t>
      </w:r>
      <w:proofErr w:type="spellEnd"/>
      <w:r w:rsidR="00501D46">
        <w:rPr>
          <w:rFonts w:ascii="Times New Roman" w:hAnsi="Times New Roman" w:cs="Times New Roman"/>
        </w:rPr>
        <w:t xml:space="preserve">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proofErr w:type="spellStart"/>
      <w:r w:rsidRPr="00671E61">
        <w:rPr>
          <w:rFonts w:ascii="Times New Roman" w:hAnsi="Times New Roman" w:cs="Times New Roman"/>
        </w:rPr>
        <w:t>р</w:t>
      </w:r>
      <w:proofErr w:type="spellEnd"/>
      <w:r w:rsidRPr="00671E61">
        <w:rPr>
          <w:rFonts w:ascii="Times New Roman" w:hAnsi="Times New Roman" w:cs="Times New Roman"/>
        </w:rPr>
        <w:t xml:space="preserve">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</w:t>
      </w:r>
      <w:proofErr w:type="spellStart"/>
      <w:r>
        <w:rPr>
          <w:rFonts w:ascii="Times New Roman" w:hAnsi="Times New Roman" w:cs="Times New Roman"/>
        </w:rPr>
        <w:t>лицу</w:t>
      </w:r>
      <w:r w:rsidR="000A0AB3" w:rsidRPr="00694657">
        <w:rPr>
          <w:rFonts w:ascii="Times New Roman" w:hAnsi="Times New Roman" w:cs="Times New Roman"/>
        </w:rPr>
        <w:t>,отказавшемуся</w:t>
      </w:r>
      <w:proofErr w:type="spellEnd"/>
      <w:r w:rsidR="000A0AB3" w:rsidRPr="00694657">
        <w:rPr>
          <w:rFonts w:ascii="Times New Roman" w:hAnsi="Times New Roman" w:cs="Times New Roman"/>
        </w:rPr>
        <w:t xml:space="preserve">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 xml:space="preserve">.Победителю торгов задаток засчитывается в </w:t>
      </w:r>
      <w:proofErr w:type="spellStart"/>
      <w:r w:rsidR="0092757E" w:rsidRPr="00694657">
        <w:rPr>
          <w:rFonts w:ascii="Times New Roman" w:hAnsi="Times New Roman" w:cs="Times New Roman"/>
        </w:rPr>
        <w:t>счет</w:t>
      </w:r>
      <w:r w:rsidR="00694657" w:rsidRPr="00694657">
        <w:rPr>
          <w:rFonts w:ascii="Times New Roman" w:hAnsi="Times New Roman" w:cs="Times New Roman"/>
        </w:rPr>
        <w:t>оплаты</w:t>
      </w:r>
      <w:proofErr w:type="spellEnd"/>
      <w:r w:rsidR="00694657" w:rsidRPr="00694657">
        <w:rPr>
          <w:rFonts w:ascii="Times New Roman" w:hAnsi="Times New Roman" w:cs="Times New Roman"/>
        </w:rPr>
        <w:t xml:space="preserve"> за </w:t>
      </w:r>
      <w:proofErr w:type="spellStart"/>
      <w:r w:rsidR="00694657" w:rsidRPr="00694657">
        <w:rPr>
          <w:rFonts w:ascii="Times New Roman" w:hAnsi="Times New Roman" w:cs="Times New Roman"/>
        </w:rPr>
        <w:t>имущество,и</w:t>
      </w:r>
      <w:r w:rsidR="000A0AB3" w:rsidRPr="00A01969">
        <w:rPr>
          <w:rFonts w:ascii="Times New Roman" w:hAnsi="Times New Roman" w:cs="Times New Roman"/>
        </w:rPr>
        <w:t>перечисляется</w:t>
      </w:r>
      <w:proofErr w:type="spellEnd"/>
      <w:r w:rsidR="000A0AB3" w:rsidRPr="00A01969">
        <w:rPr>
          <w:rFonts w:ascii="Times New Roman" w:hAnsi="Times New Roman" w:cs="Times New Roman"/>
        </w:rPr>
        <w:t xml:space="preserve">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</w:t>
      </w:r>
      <w:r w:rsidR="0038031E" w:rsidRPr="00A01969">
        <w:rPr>
          <w:rFonts w:ascii="Times New Roman" w:hAnsi="Times New Roman" w:cs="Times New Roman"/>
        </w:rPr>
        <w:t>о</w:t>
      </w:r>
      <w:r w:rsidR="0038031E" w:rsidRPr="00A01969">
        <w:rPr>
          <w:rFonts w:ascii="Times New Roman" w:hAnsi="Times New Roman" w:cs="Times New Roman"/>
        </w:rPr>
        <w:t xml:space="preserve">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="0092757E" w:rsidRPr="00A01969">
        <w:rPr>
          <w:rFonts w:ascii="Times New Roman" w:hAnsi="Times New Roman" w:cs="Times New Roman"/>
        </w:rPr>
        <w:t>т</w:t>
      </w:r>
      <w:r w:rsidR="0092757E" w:rsidRPr="00A01969">
        <w:rPr>
          <w:rFonts w:ascii="Times New Roman" w:hAnsi="Times New Roman" w:cs="Times New Roman"/>
        </w:rPr>
        <w:t xml:space="preserve">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</w:t>
      </w:r>
      <w:r w:rsidR="00694657" w:rsidRPr="00A01969">
        <w:rPr>
          <w:rFonts w:ascii="Times New Roman" w:hAnsi="Times New Roman" w:cs="Times New Roman"/>
        </w:rPr>
        <w:t>ь</w:t>
      </w:r>
      <w:r w:rsidR="00694657" w:rsidRPr="00A01969">
        <w:rPr>
          <w:rFonts w:ascii="Times New Roman" w:hAnsi="Times New Roman" w:cs="Times New Roman"/>
        </w:rPr>
        <w:t>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 xml:space="preserve">нием оплаты Организатором торгов суммы комиссии банка, взимаемой за перечисление денежных средств в пользу физических лиц, в том числе физических лиц </w:t>
      </w:r>
      <w:proofErr w:type="spellStart"/>
      <w:r w:rsidR="00ED38E6" w:rsidRPr="00ED38E6">
        <w:rPr>
          <w:rFonts w:ascii="Times New Roman" w:hAnsi="Times New Roman" w:cs="Times New Roman"/>
        </w:rPr>
        <w:t>банкротов</w:t>
      </w:r>
      <w:r w:rsidR="001545ED">
        <w:rPr>
          <w:rFonts w:ascii="Times New Roman" w:hAnsi="Times New Roman" w:cs="Times New Roman"/>
        </w:rPr>
        <w:t>,Организатором</w:t>
      </w:r>
      <w:proofErr w:type="spellEnd"/>
      <w:r w:rsidR="001545ED">
        <w:rPr>
          <w:rFonts w:ascii="Times New Roman" w:hAnsi="Times New Roman" w:cs="Times New Roman"/>
        </w:rPr>
        <w:t xml:space="preserve">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до 2 000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от 2 000 001 до 4 000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от 4 000 001 до 5 000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>.2. 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 xml:space="preserve">са, д.75, стр.5, </w:t>
            </w:r>
            <w:proofErr w:type="spellStart"/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оф</w:t>
            </w:r>
            <w:proofErr w:type="spellEnd"/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. 621</w:t>
            </w:r>
            <w:bookmarkStart w:id="0" w:name="_GoBack"/>
            <w:bookmarkEnd w:id="0"/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</w:r>
            <w:proofErr w:type="spellStart"/>
            <w:r w:rsidRPr="00A02016">
              <w:rPr>
                <w:rFonts w:ascii="Times New Roman" w:hAnsi="Times New Roman" w:cs="Times New Roman"/>
              </w:rPr>
              <w:t>р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A02016">
              <w:rPr>
                <w:sz w:val="22"/>
                <w:szCs w:val="22"/>
              </w:rPr>
              <w:t>E-mail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A02016">
              <w:rPr>
                <w:sz w:val="22"/>
                <w:szCs w:val="22"/>
              </w:rPr>
              <w:t>E-mail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26D6D"/>
    <w:rsid w:val="00D506F0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2017-11-03T08:47:00Z</cp:lastPrinted>
  <dcterms:created xsi:type="dcterms:W3CDTF">2020-12-04T13:24:00Z</dcterms:created>
  <dcterms:modified xsi:type="dcterms:W3CDTF">2020-12-04T13:24:00Z</dcterms:modified>
</cp:coreProperties>
</file>