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000">
      <w:pPr>
        <w:divId w:val="204886661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10854-ОТПП/1</w:t>
      </w:r>
    </w:p>
    <w:p w:rsidR="00000000" w:rsidRDefault="00000000">
      <w:pPr>
        <w:pStyle w:val="a4"/>
        <w:jc w:val="center"/>
        <w:divId w:val="2048866616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00000" w:rsidRDefault="00000000">
      <w:pPr>
        <w:pStyle w:val="a4"/>
        <w:jc w:val="center"/>
        <w:divId w:val="2048866616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ООО </w:t>
      </w:r>
      <w:proofErr w:type="spellStart"/>
      <w:r>
        <w:rPr>
          <w:rStyle w:val="ubi1"/>
          <w:sz w:val="27"/>
          <w:szCs w:val="27"/>
        </w:rPr>
        <w:t>Экспертстрой</w:t>
      </w:r>
      <w:proofErr w:type="spellEnd"/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21.11.2023</w:t>
      </w:r>
    </w:p>
    <w:p w:rsidR="00000000" w:rsidRDefault="00000000">
      <w:pPr>
        <w:pStyle w:val="sep"/>
        <w:divId w:val="2048866616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14.10.2023</w:t>
      </w:r>
      <w:r>
        <w:rPr>
          <w:sz w:val="27"/>
          <w:szCs w:val="27"/>
        </w:rPr>
        <w:t xml:space="preserve"> на следующих условиях: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Новожилов Алексей Владиленович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Краснодарского края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А32-32643/2017 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Новожилов Алексей Владиленович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Права требования, возникшие на основании определения Арбитражного суда Краснодарского края от 21.12.2022 года по делу №А32-19710/2017-68/36-Б-3-УТ из произведенной замены кредитора – ООО «</w:t>
      </w:r>
      <w:proofErr w:type="spellStart"/>
      <w:r>
        <w:rPr>
          <w:rStyle w:val="ib1"/>
          <w:sz w:val="27"/>
          <w:szCs w:val="27"/>
        </w:rPr>
        <w:t>Коурф</w:t>
      </w:r>
      <w:proofErr w:type="spellEnd"/>
      <w:r>
        <w:rPr>
          <w:rStyle w:val="ib1"/>
          <w:sz w:val="27"/>
          <w:szCs w:val="27"/>
        </w:rPr>
        <w:t>» (ИНН 5027160402, ОГРН 1105027004213) в реестре требований кредиторов должника – ЗАО «Темпл Инк.» (ИНН 2312127408, ОГРН 1062312034245) на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>» (ИНН 5003037061, ОГРН 135000906434) в лице конкурсного управляющего Новожилова Алексея Владиленовича в размере 520 819 078,86 руб. как обеспеченные залогом имущества должника. Исполнение по требованиям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>» осуществляется не ранее исполнения по требованиям ООО «</w:t>
      </w:r>
      <w:proofErr w:type="spellStart"/>
      <w:r>
        <w:rPr>
          <w:rStyle w:val="ib1"/>
          <w:sz w:val="27"/>
          <w:szCs w:val="27"/>
        </w:rPr>
        <w:t>Коурф</w:t>
      </w:r>
      <w:proofErr w:type="spellEnd"/>
      <w:r>
        <w:rPr>
          <w:rStyle w:val="ib1"/>
          <w:sz w:val="27"/>
          <w:szCs w:val="27"/>
        </w:rPr>
        <w:t xml:space="preserve">» при недостаточности </w:t>
      </w:r>
      <w:r>
        <w:rPr>
          <w:rStyle w:val="ib1"/>
          <w:sz w:val="27"/>
          <w:szCs w:val="27"/>
        </w:rPr>
        <w:lastRenderedPageBreak/>
        <w:t xml:space="preserve">средств для погашения требований.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Права требования, возникшие на основании определения Арбитражного суда Краснодарского края от 21.12.2022 года по делу №А32-19710/2017-68/36-Б-3-УТ из произведенной замены кредитора – ООО «</w:t>
      </w:r>
      <w:proofErr w:type="spellStart"/>
      <w:r>
        <w:rPr>
          <w:rStyle w:val="ib1"/>
          <w:sz w:val="27"/>
          <w:szCs w:val="27"/>
        </w:rPr>
        <w:t>Коурф</w:t>
      </w:r>
      <w:proofErr w:type="spellEnd"/>
      <w:r>
        <w:rPr>
          <w:rStyle w:val="ib1"/>
          <w:sz w:val="27"/>
          <w:szCs w:val="27"/>
        </w:rPr>
        <w:t>» (ИНН 5027160402, ОГРН 1105027004213) в реестре требований кредиторов должника – ЗАО «Темпл Инк.» (ИНН 2312127408, ОГРН 1062312034245) на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>» (ИНН 5003037061, ОГРН 135000906434) в лице конкурсного управляющего Новожилова Алексея Владиленовича в размере 520 819 078,86 руб. как обеспеченные залогом имущества должника. Исполнение по требованиям ООО «</w:t>
      </w:r>
      <w:proofErr w:type="spellStart"/>
      <w:r>
        <w:rPr>
          <w:rStyle w:val="ib1"/>
          <w:sz w:val="27"/>
          <w:szCs w:val="27"/>
        </w:rPr>
        <w:t>Экспертстрой</w:t>
      </w:r>
      <w:proofErr w:type="spellEnd"/>
      <w:r>
        <w:rPr>
          <w:rStyle w:val="ib1"/>
          <w:sz w:val="27"/>
          <w:szCs w:val="27"/>
        </w:rPr>
        <w:t>» осуществляется не ранее исполнения по требованиям ООО «</w:t>
      </w:r>
      <w:proofErr w:type="spellStart"/>
      <w:r>
        <w:rPr>
          <w:rStyle w:val="ib1"/>
          <w:sz w:val="27"/>
          <w:szCs w:val="27"/>
        </w:rPr>
        <w:t>Коурф</w:t>
      </w:r>
      <w:proofErr w:type="spellEnd"/>
      <w:r>
        <w:rPr>
          <w:rStyle w:val="ib1"/>
          <w:sz w:val="27"/>
          <w:szCs w:val="27"/>
        </w:rPr>
        <w:t xml:space="preserve">» при недостаточности средств для погашения требований. 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468</w:t>
      </w:r>
      <w:proofErr w:type="gramEnd"/>
      <w:r>
        <w:rPr>
          <w:rStyle w:val="ib1"/>
          <w:sz w:val="27"/>
          <w:szCs w:val="27"/>
        </w:rPr>
        <w:t xml:space="preserve"> 737 170,97</w:t>
      </w:r>
      <w:r>
        <w:rPr>
          <w:sz w:val="27"/>
          <w:szCs w:val="27"/>
        </w:rPr>
        <w:t> рублей.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Default="00000000">
      <w:pPr>
        <w:divId w:val="345332085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1.Общество с ограниченной ответственностью «</w:t>
      </w:r>
      <w:proofErr w:type="gramStart"/>
      <w:r>
        <w:rPr>
          <w:rStyle w:val="ib1"/>
          <w:rFonts w:eastAsia="Times New Roman"/>
          <w:sz w:val="27"/>
          <w:szCs w:val="27"/>
        </w:rPr>
        <w:t xml:space="preserve">ТОРГЕР»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109029, г. Москва, ул. </w:t>
      </w:r>
      <w:proofErr w:type="spellStart"/>
      <w:r>
        <w:rPr>
          <w:rStyle w:val="i1"/>
          <w:rFonts w:eastAsia="Times New Roman"/>
          <w:sz w:val="27"/>
          <w:szCs w:val="27"/>
        </w:rPr>
        <w:t>Калитниковская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Б., д. 42А, кв. 183; ИНН: 7811423610)</w:t>
      </w:r>
      <w:r w:rsidR="00781316">
        <w:rPr>
          <w:rStyle w:val="i1"/>
          <w:rFonts w:eastAsia="Times New Roman"/>
          <w:sz w:val="27"/>
          <w:szCs w:val="27"/>
        </w:rPr>
        <w:t xml:space="preserve">, действующее в интересах </w:t>
      </w:r>
      <w:r w:rsidR="00781316" w:rsidRPr="00781316">
        <w:rPr>
          <w:rStyle w:val="i1"/>
          <w:rFonts w:eastAsia="Times New Roman"/>
          <w:b/>
          <w:bCs/>
          <w:sz w:val="27"/>
          <w:szCs w:val="27"/>
        </w:rPr>
        <w:t>Сальникова Константина Владимировича</w:t>
      </w:r>
      <w:r w:rsidR="00781316">
        <w:rPr>
          <w:rStyle w:val="i1"/>
          <w:rFonts w:eastAsia="Times New Roman"/>
          <w:sz w:val="27"/>
          <w:szCs w:val="27"/>
        </w:rPr>
        <w:t xml:space="preserve"> </w:t>
      </w:r>
      <w:r w:rsidR="00781316" w:rsidRPr="00781316">
        <w:rPr>
          <w:rFonts w:eastAsia="Times New Roman"/>
          <w:i/>
          <w:iCs/>
          <w:sz w:val="27"/>
          <w:szCs w:val="27"/>
        </w:rPr>
        <w:t>(г. Москва, Открытое ш., д. 26, корп. 10, кв. 12</w:t>
      </w:r>
      <w:r w:rsidR="00781316">
        <w:rPr>
          <w:rFonts w:eastAsia="Times New Roman"/>
          <w:i/>
          <w:iCs/>
          <w:sz w:val="27"/>
          <w:szCs w:val="27"/>
        </w:rPr>
        <w:t>; ИНН 771800325420</w:t>
      </w:r>
      <w:r w:rsidR="00781316" w:rsidRPr="00781316">
        <w:rPr>
          <w:rFonts w:eastAsia="Times New Roman"/>
          <w:i/>
          <w:iCs/>
          <w:sz w:val="27"/>
          <w:szCs w:val="27"/>
        </w:rPr>
        <w:t>)</w:t>
      </w:r>
      <w:r w:rsidR="00781316">
        <w:rPr>
          <w:rFonts w:eastAsia="Times New Roman"/>
          <w:i/>
          <w:iCs/>
          <w:sz w:val="27"/>
          <w:szCs w:val="27"/>
        </w:rPr>
        <w:t xml:space="preserve"> на основании Агентского договора № 17-11/23 от 17 ноября 2023 г. 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20.11.2023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11:45:01.795;</w:t>
      </w:r>
    </w:p>
    <w:p w:rsidR="00000000" w:rsidRDefault="00000000">
      <w:pPr>
        <w:divId w:val="204886661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 xml:space="preserve"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>Общество с ограниченной ответственностью «ТОРГЕР»</w:t>
      </w:r>
      <w:r w:rsidR="00781316">
        <w:rPr>
          <w:rStyle w:val="ib1"/>
          <w:sz w:val="27"/>
          <w:szCs w:val="27"/>
        </w:rPr>
        <w:t xml:space="preserve">, </w:t>
      </w:r>
      <w:r w:rsidR="00781316">
        <w:rPr>
          <w:rStyle w:val="i1"/>
          <w:rFonts w:eastAsia="Times New Roman"/>
          <w:sz w:val="27"/>
          <w:szCs w:val="27"/>
        </w:rPr>
        <w:t xml:space="preserve">действующее в интересах </w:t>
      </w:r>
      <w:r w:rsidR="00781316" w:rsidRPr="00781316">
        <w:rPr>
          <w:rStyle w:val="i1"/>
          <w:rFonts w:eastAsia="Times New Roman"/>
          <w:b/>
          <w:bCs/>
          <w:sz w:val="27"/>
          <w:szCs w:val="27"/>
        </w:rPr>
        <w:t>Сальникова Константина Владимировича</w:t>
      </w:r>
      <w:r w:rsidR="00781316">
        <w:rPr>
          <w:rStyle w:val="i1"/>
          <w:rFonts w:eastAsia="Times New Roman"/>
          <w:sz w:val="27"/>
          <w:szCs w:val="27"/>
        </w:rPr>
        <w:t xml:space="preserve"> </w:t>
      </w:r>
      <w:r w:rsidR="00781316" w:rsidRPr="00781316">
        <w:rPr>
          <w:rFonts w:eastAsia="Times New Roman"/>
          <w:i/>
          <w:iCs/>
          <w:sz w:val="27"/>
          <w:szCs w:val="27"/>
        </w:rPr>
        <w:t>(г. Москва, Открытое ш., д. 26, корп. 10, кв. 12</w:t>
      </w:r>
      <w:r w:rsidR="00781316">
        <w:rPr>
          <w:rFonts w:eastAsia="Times New Roman"/>
          <w:i/>
          <w:iCs/>
          <w:sz w:val="27"/>
          <w:szCs w:val="27"/>
        </w:rPr>
        <w:t>; ИНН 771800325420</w:t>
      </w:r>
      <w:r w:rsidR="00781316" w:rsidRPr="00781316">
        <w:rPr>
          <w:rFonts w:eastAsia="Times New Roman"/>
          <w:i/>
          <w:iCs/>
          <w:sz w:val="27"/>
          <w:szCs w:val="27"/>
        </w:rPr>
        <w:t>)</w:t>
      </w:r>
      <w:r w:rsidR="00781316">
        <w:rPr>
          <w:rFonts w:eastAsia="Times New Roman"/>
          <w:i/>
          <w:iCs/>
          <w:sz w:val="27"/>
          <w:szCs w:val="27"/>
        </w:rPr>
        <w:t xml:space="preserve"> на основании Агентского договора № 17-11/23 от 17 ноября 2023 г.</w:t>
      </w:r>
      <w:r>
        <w:rPr>
          <w:sz w:val="27"/>
          <w:szCs w:val="27"/>
        </w:rPr>
        <w:t xml:space="preserve"> допускается и признается участником торгов.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Новожилов</w:t>
      </w:r>
      <w:proofErr w:type="gramEnd"/>
      <w:r>
        <w:rPr>
          <w:rStyle w:val="b1"/>
          <w:sz w:val="27"/>
          <w:szCs w:val="27"/>
        </w:rPr>
        <w:t xml:space="preserve"> Алексей Владиленович)</w:t>
      </w:r>
    </w:p>
    <w:p w:rsidR="00646A33" w:rsidRDefault="00000000">
      <w:pPr>
        <w:pStyle w:val="a4"/>
        <w:divId w:val="2048866616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646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16"/>
    <w:rsid w:val="00646A33"/>
    <w:rsid w:val="00781316"/>
    <w:rsid w:val="008D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92AF852"/>
  <w15:chartTrackingRefBased/>
  <w15:docId w15:val="{0EE2B37C-5223-2047-8031-855207CE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86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3208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 Голобородько</dc:creator>
  <cp:keywords/>
  <dc:description/>
  <cp:lastModifiedBy>Родион Голобородько</cp:lastModifiedBy>
  <cp:revision>2</cp:revision>
  <dcterms:created xsi:type="dcterms:W3CDTF">2023-11-21T11:21:00Z</dcterms:created>
  <dcterms:modified xsi:type="dcterms:W3CDTF">2023-11-21T11:21:00Z</dcterms:modified>
</cp:coreProperties>
</file>