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E20" w:rsidRPr="00EF3E20" w:rsidRDefault="00EF3E20" w:rsidP="00EF3E20">
      <w:pPr>
        <w:pStyle w:val="a3"/>
        <w:jc w:val="both"/>
      </w:pPr>
      <w:r w:rsidRPr="00EF3E20">
        <w:t xml:space="preserve">Решением Арбитражного суда Московской области от 08.07.2021 по делу № А41-28838/21 в отношении ООО «Правильные люди Евразия» (ОГРН 1145029004724, ИНН: 5029184649, адрес:141009, Московская </w:t>
      </w:r>
      <w:proofErr w:type="spellStart"/>
      <w:r w:rsidRPr="00EF3E20">
        <w:t>обл</w:t>
      </w:r>
      <w:proofErr w:type="spellEnd"/>
      <w:r w:rsidRPr="00EF3E20">
        <w:t xml:space="preserve">, </w:t>
      </w:r>
      <w:proofErr w:type="spellStart"/>
      <w:r w:rsidRPr="00EF3E20">
        <w:t>г.Мытищи</w:t>
      </w:r>
      <w:proofErr w:type="spellEnd"/>
      <w:r w:rsidRPr="00EF3E20">
        <w:t xml:space="preserve">, </w:t>
      </w:r>
      <w:proofErr w:type="spellStart"/>
      <w:r w:rsidRPr="00EF3E20">
        <w:t>ул.Колонцова</w:t>
      </w:r>
      <w:proofErr w:type="spellEnd"/>
      <w:r w:rsidRPr="00EF3E20">
        <w:t xml:space="preserve">, 5, л.3, оф 607) открыто конкурсное производство, конкурсным управляющим утверждена </w:t>
      </w:r>
      <w:proofErr w:type="spellStart"/>
      <w:r w:rsidRPr="00EF3E20">
        <w:t>Алмазова</w:t>
      </w:r>
      <w:proofErr w:type="spellEnd"/>
      <w:r w:rsidRPr="00EF3E20">
        <w:t xml:space="preserve"> Татьяна Тимофеевна (ИНН 503200614455, СНИЛС 011-238-290 98, адрес</w:t>
      </w:r>
      <w:r>
        <w:t xml:space="preserve"> для направления корреспонденции</w:t>
      </w:r>
      <w:r w:rsidRPr="00EF3E20">
        <w:t xml:space="preserve">: 143006, Московская </w:t>
      </w:r>
      <w:proofErr w:type="spellStart"/>
      <w:r w:rsidRPr="00EF3E20">
        <w:t>обл</w:t>
      </w:r>
      <w:proofErr w:type="spellEnd"/>
      <w:r w:rsidRPr="00EF3E20">
        <w:t xml:space="preserve">, г. Одинцово, а/я 87, эл. почта: Almazovatt@gmail.com, контактный телефон 8 916 322 92 24), член Ассоциации «СГАУ» (ИНН 8601019434, ОГРН 1028600516735, 121059 г. Москва, </w:t>
      </w:r>
      <w:proofErr w:type="spellStart"/>
      <w:r w:rsidRPr="00EF3E20">
        <w:t>Бережковская</w:t>
      </w:r>
      <w:proofErr w:type="spellEnd"/>
      <w:r w:rsidRPr="00EF3E20">
        <w:t xml:space="preserve"> наб.10, оф.200). </w:t>
      </w:r>
    </w:p>
    <w:p w:rsidR="00EF3E20" w:rsidRPr="00EF3E20" w:rsidRDefault="00EF3E20" w:rsidP="00EF3E20">
      <w:pPr>
        <w:pStyle w:val="a3"/>
        <w:jc w:val="both"/>
      </w:pPr>
      <w:r w:rsidRPr="00EF3E20">
        <w:t xml:space="preserve">Организатор торгов – конкурсный управляющий сообщает о проведении открытых торгов в форме аукциона с закрытой формой подачи предложений о цене имущества ООО «Правильные люди Евразия». Место проведения торгов, приема заявок и подведения результатов: на сайте ЭТП по адресу </w:t>
      </w:r>
      <w:hyperlink r:id="rId4" w:history="1">
        <w:r w:rsidRPr="00EF3E20">
          <w:rPr>
            <w:rStyle w:val="a4"/>
          </w:rPr>
          <w:t>https://www.rus-on.ru</w:t>
        </w:r>
      </w:hyperlink>
      <w:r w:rsidRPr="00EF3E20">
        <w:t xml:space="preserve">. </w:t>
      </w:r>
    </w:p>
    <w:p w:rsidR="00EF3E20" w:rsidRPr="00EF3E20" w:rsidRDefault="00EF3E20" w:rsidP="00EF3E20">
      <w:pPr>
        <w:pStyle w:val="a3"/>
        <w:jc w:val="both"/>
      </w:pPr>
      <w:r w:rsidRPr="00EF3E20">
        <w:t>На торги выставляется следующее имущество: Лот</w:t>
      </w:r>
      <w:r>
        <w:t xml:space="preserve"> </w:t>
      </w:r>
      <w:r w:rsidRPr="00EF3E20">
        <w:t>№1 Права требования к ООО «Константа» (ИНН 5029217478) в р-ре 46 307</w:t>
      </w:r>
      <w:r>
        <w:t> </w:t>
      </w:r>
      <w:r w:rsidRPr="00EF3E20">
        <w:t>085</w:t>
      </w:r>
      <w:r>
        <w:t>,00</w:t>
      </w:r>
      <w:r w:rsidRPr="00EF3E20">
        <w:t xml:space="preserve"> р. (не подтверждено судебным актом); к ООО «Правильные люди» (ИНН5029123156) в р-ре 7867000</w:t>
      </w:r>
      <w:r>
        <w:t>,00</w:t>
      </w:r>
      <w:r w:rsidRPr="00EF3E20">
        <w:t xml:space="preserve"> р. (не подтверждено судебным актом); к ООО «Хок Хаус </w:t>
      </w:r>
      <w:proofErr w:type="spellStart"/>
      <w:r w:rsidRPr="00EF3E20">
        <w:t>Интегрэйшн</w:t>
      </w:r>
      <w:proofErr w:type="spellEnd"/>
      <w:r w:rsidRPr="00EF3E20">
        <w:t>» (ИНН7719879320) в р-ре 6</w:t>
      </w:r>
      <w:r>
        <w:t xml:space="preserve"> </w:t>
      </w:r>
      <w:r w:rsidRPr="00EF3E20">
        <w:t>690</w:t>
      </w:r>
      <w:r>
        <w:t xml:space="preserve"> </w:t>
      </w:r>
      <w:r w:rsidRPr="00EF3E20">
        <w:t>000</w:t>
      </w:r>
      <w:r>
        <w:t>,00</w:t>
      </w:r>
      <w:r w:rsidRPr="00EF3E20">
        <w:t xml:space="preserve"> р.; Лот</w:t>
      </w:r>
      <w:r>
        <w:t xml:space="preserve"> </w:t>
      </w:r>
      <w:r w:rsidRPr="00EF3E20">
        <w:t>№2 Права требования к ООО Контур М (ИНН5406593992) в р-ре 221</w:t>
      </w:r>
      <w:r>
        <w:t xml:space="preserve"> </w:t>
      </w:r>
      <w:r w:rsidRPr="00EF3E20">
        <w:t>418,18 р.; к ООО «Челябинский трубный завод» (ИНН7447163583) в р-ре 232</w:t>
      </w:r>
      <w:r>
        <w:t xml:space="preserve"> </w:t>
      </w:r>
      <w:r w:rsidRPr="00EF3E20">
        <w:t>275</w:t>
      </w:r>
      <w:r>
        <w:t>,00</w:t>
      </w:r>
      <w:r w:rsidRPr="00EF3E20">
        <w:t xml:space="preserve"> р.; к ООО «Концепт групп» (ИНН7801506440) в р-ре 310</w:t>
      </w:r>
      <w:r>
        <w:t xml:space="preserve"> </w:t>
      </w:r>
      <w:r w:rsidRPr="00EF3E20">
        <w:t>041</w:t>
      </w:r>
      <w:r>
        <w:t>,00</w:t>
      </w:r>
      <w:r w:rsidRPr="00EF3E20">
        <w:t xml:space="preserve"> р. Началь</w:t>
      </w:r>
      <w:r>
        <w:t>ная цена (НЦ) продажи Лота №1: 5 921 072,10</w:t>
      </w:r>
      <w:r w:rsidR="009A61A9">
        <w:t xml:space="preserve"> р. Лота №2: 564 905</w:t>
      </w:r>
      <w:r>
        <w:t>,</w:t>
      </w:r>
      <w:r w:rsidR="009A61A9">
        <w:t>7</w:t>
      </w:r>
      <w:r>
        <w:t>0</w:t>
      </w:r>
      <w:r w:rsidRPr="00EF3E20">
        <w:t xml:space="preserve"> р.</w:t>
      </w:r>
      <w:r w:rsidR="00E51D31" w:rsidRPr="00E51D31">
        <w:t xml:space="preserve"> Состав дебиторской задолженности Должника  может изменяться в ходе конкурсного производства с учетом результатов исполнительного или искового производства, добровольного исполнения обязательств контрагентами Должника</w:t>
      </w:r>
      <w:r w:rsidR="00E51D31">
        <w:t>.</w:t>
      </w:r>
    </w:p>
    <w:p w:rsidR="009A61A9" w:rsidRDefault="00EF3E20" w:rsidP="00EF3E20">
      <w:pPr>
        <w:pStyle w:val="a3"/>
        <w:jc w:val="both"/>
      </w:pPr>
      <w:r w:rsidRPr="00EF3E20">
        <w:t xml:space="preserve"> Ознакомление с имуществом: запросы направлять в период прием</w:t>
      </w:r>
      <w:r w:rsidR="009A61A9">
        <w:t>а заявок на e-</w:t>
      </w:r>
      <w:proofErr w:type="spellStart"/>
      <w:r w:rsidR="009A61A9">
        <w:t>mail</w:t>
      </w:r>
      <w:proofErr w:type="spellEnd"/>
      <w:r w:rsidR="009A61A9">
        <w:t xml:space="preserve">: </w:t>
      </w:r>
      <w:proofErr w:type="spellStart"/>
      <w:r w:rsidR="009A61A9">
        <w:t>almazovatt@mail</w:t>
      </w:r>
      <w:proofErr w:type="spellEnd"/>
      <w:r w:rsidR="009A61A9">
        <w:t>.</w:t>
      </w:r>
      <w:proofErr w:type="spellStart"/>
      <w:r w:rsidR="009A61A9">
        <w:rPr>
          <w:lang w:val="en-US"/>
        </w:rPr>
        <w:t>ru</w:t>
      </w:r>
      <w:proofErr w:type="spellEnd"/>
      <w:r w:rsidRPr="00EF3E20">
        <w:t>. Дата, время начала и окончания представления заявок на уч</w:t>
      </w:r>
      <w:r w:rsidR="009A61A9">
        <w:t>астие в торгах:</w:t>
      </w:r>
      <w:r w:rsidR="009A61A9" w:rsidRPr="009A61A9">
        <w:t xml:space="preserve"> </w:t>
      </w:r>
      <w:r w:rsidRPr="009A61A9">
        <w:t xml:space="preserve">04.04.2022 г. с 15:00 ч. по 15:00 ч. 13.05.2022 г. Дата подведения результатов повторных торгов: 13.05.2022 г. в 15:00 ч. </w:t>
      </w:r>
      <w:r w:rsidR="009A61A9">
        <w:t xml:space="preserve"> </w:t>
      </w:r>
      <w:r w:rsidRPr="00EF3E20">
        <w:t xml:space="preserve"> Время по тексту московское. Предложение о цене представляется Заявителем одновременно с заявкой на участие в торгах или в день подведения результатов торгов до 15:00 ч. Заявки на участие в торгах представляются в электронной форме в установленном законом порядке на сайте в сети Интернет по адресу: </w:t>
      </w:r>
      <w:hyperlink r:id="rId5" w:history="1">
        <w:r w:rsidR="009A61A9" w:rsidRPr="00E636F9">
          <w:rPr>
            <w:rStyle w:val="a4"/>
          </w:rPr>
          <w:t>http://www.rus-on.ru</w:t>
        </w:r>
      </w:hyperlink>
      <w:r w:rsidRPr="00EF3E20">
        <w:t>.</w:t>
      </w:r>
    </w:p>
    <w:p w:rsidR="009A61A9" w:rsidRPr="009A61A9" w:rsidRDefault="009A61A9" w:rsidP="009A61A9">
      <w:pPr>
        <w:pStyle w:val="a3"/>
        <w:jc w:val="both"/>
      </w:pPr>
      <w:r w:rsidRPr="009A61A9">
        <w:t>Заявка на участие в торгах должна соответствовать требованиям, установленным Федеральным законом от 26.10.2002 № 127-ФЗ «О несостоятельности (банкротстве)», Приказом Минэкономразвития России от 23.07.2015 № 495, Регламентом оператора электронной площадки и указанным в сообщении о проведении торгов. Заявка составляется в произвольной форме на русском языке, оформляется в форме электронного документа и должна содержать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заявителя;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9A61A9" w:rsidRPr="009A61A9" w:rsidRDefault="009A61A9" w:rsidP="009A61A9">
      <w:pPr>
        <w:pStyle w:val="a3"/>
        <w:jc w:val="both"/>
      </w:pPr>
      <w:r w:rsidRPr="009A61A9">
        <w:t>К заявке должны прилагаться следующие документы, подписанные электронной цифровой подписью заявителя: выписка из ЕГРЮЛ (для юридического лица), выписка из ЕГРИП (для индивидуального предпринимателя),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заявителя.</w:t>
      </w:r>
    </w:p>
    <w:p w:rsidR="00EF3E20" w:rsidRPr="00EF3E20" w:rsidRDefault="00EF3E20" w:rsidP="00EF3E20">
      <w:pPr>
        <w:pStyle w:val="a3"/>
        <w:jc w:val="both"/>
      </w:pPr>
      <w:r w:rsidRPr="00EF3E20">
        <w:t>Задаток - 20% от начальной продажной цены лота (НДС не облагается) перечисляется на счет организатора торгов по реквизитам: Получатель: ООО «Правильные люди Евразия», ИНН: 5029184649, р/с в АО Банк "Северный морской путь"</w:t>
      </w:r>
      <w:r w:rsidR="00C15E56" w:rsidRPr="00D84550">
        <w:t xml:space="preserve"> </w:t>
      </w:r>
      <w:r w:rsidRPr="00EF3E20">
        <w:t xml:space="preserve">№ 40702810200840002910, БИК 044525503, к/с </w:t>
      </w:r>
      <w:r w:rsidRPr="00EF3E20">
        <w:lastRenderedPageBreak/>
        <w:t xml:space="preserve">301 018105 452 50000503 в ГУ </w:t>
      </w:r>
      <w:r w:rsidR="002352DF">
        <w:t>Банка России по ЦФО.</w:t>
      </w:r>
      <w:r w:rsidRPr="00EF3E20">
        <w:t xml:space="preserve"> </w:t>
      </w:r>
      <w:r w:rsidR="002352DF" w:rsidRPr="002352DF">
        <w:t xml:space="preserve"> Документом, подтверждающим поступление задатка на счет, является выписка со счета Организатора торгов, либо платежное поручение с отметкой о списании суммы задатка с расчетного счета Заявителя. </w:t>
      </w:r>
      <w:r w:rsidRPr="00EF3E20">
        <w:t>Рассмотрение Организатором торгов заявок на участие в торгах и принятие решения о допуске заявителя к участию в торгах осуществляются в порядке, установленном ст. 110 Закона о банкротстве, и оформляется протоколом об определении участников торгов. Победителем торгов признается участник,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течение 5ти дней с даты подписания протокола о результатах проведения торгов арбитражный управляющий направляет победителю торгов предложение заключить договор купли-продажи (уступки права требования) имущества по предложенной победителем торгов цене с приложением проекта договора. При уклонении или отказе победителя торгов от подписания договора в течение 5ти дней с даты его получения, он утрачивает право на заключение договора и возврат задатка.</w:t>
      </w:r>
    </w:p>
    <w:p w:rsidR="00EF3E20" w:rsidRPr="00EF3E20" w:rsidRDefault="00EF3E20" w:rsidP="00EF3E20">
      <w:pPr>
        <w:pStyle w:val="a3"/>
        <w:jc w:val="both"/>
      </w:pPr>
      <w:r w:rsidRPr="00EF3E20">
        <w:t>Проекты договора задатка и договора купли-продажи (уступки права требования)</w:t>
      </w:r>
      <w:r w:rsidR="00EA7DDA">
        <w:t>,</w:t>
      </w:r>
      <w:r w:rsidRPr="00EF3E20">
        <w:t xml:space="preserve"> для заключения с претендентами</w:t>
      </w:r>
      <w:r w:rsidR="00EA7DDA">
        <w:t>,</w:t>
      </w:r>
      <w:bookmarkStart w:id="0" w:name="_GoBack"/>
      <w:bookmarkEnd w:id="0"/>
      <w:r w:rsidRPr="00EF3E20">
        <w:t xml:space="preserve"> размещены на сайте ЭТП по адресу: http://www.rus-on.ru.</w:t>
      </w:r>
    </w:p>
    <w:p w:rsidR="00EF3E20" w:rsidRPr="00EF3E20" w:rsidRDefault="00EF3E20" w:rsidP="00EF3E20">
      <w:pPr>
        <w:pStyle w:val="a3"/>
        <w:jc w:val="both"/>
      </w:pPr>
      <w:r w:rsidRPr="00EF3E20">
        <w:t xml:space="preserve">Победитель торгов обязан заплатить цену продажи имущества в течение 30 рабочих дней со дня подписания договора, путем перечисления всей суммы за вычетом задатка на расчетный счет Должника. Получатель: ООО «Правильные люди Евразия», ИНН: 5029184649, р/с в АО «Альфа Банк» № 40702810300120036820; БИК 044525201, к/с 30101810000000000201. </w:t>
      </w:r>
    </w:p>
    <w:p w:rsidR="00EF3E20" w:rsidRPr="00EF3E20" w:rsidRDefault="00EF3E20" w:rsidP="00EF3E20"/>
    <w:p w:rsidR="00EF3E20" w:rsidRPr="00EF3E20" w:rsidRDefault="00EF3E20" w:rsidP="00EF3E20"/>
    <w:p w:rsidR="00EF3E20" w:rsidRPr="00EF3E20" w:rsidRDefault="00EF3E20" w:rsidP="00EF3E20"/>
    <w:p w:rsidR="00EF3E20" w:rsidRPr="00EF3E20" w:rsidRDefault="00EF3E20" w:rsidP="00EF3E20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EF3E20" w:rsidRDefault="00EF3E20" w:rsidP="00BC02E1"/>
    <w:p w:rsidR="00BC02E1" w:rsidRPr="00BC02E1" w:rsidRDefault="00765A1A" w:rsidP="00BC02E1">
      <w:r w:rsidRPr="00765A1A">
        <w:t xml:space="preserve">Заявка на участие в торгах должна соответствовать требованиям, установленным Федеральным законом от 26.10.2002 № 127-ФЗ «О несостоятельности (банкротстве)», Приказом Минэкономразвития России от 23.07.2015 № 495, Регламентом оператора электронной площадки и указанным в сообщении о проведении торгов. Заявка составляется в произвольной форме на русском языке, оформляется в форме электронного документа и должна содержать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заявителя; сведения о наличии или об отсутствии заинтересованности заявителя по отношению к должнику, </w:t>
      </w:r>
      <w:r w:rsidR="00BC02E1" w:rsidRPr="00BC02E1">
        <w:t>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BC02E1" w:rsidRPr="00BC02E1" w:rsidRDefault="00BC02E1" w:rsidP="00BC02E1">
      <w:r w:rsidRPr="00BC02E1">
        <w:t>К заявке должны прилагаться следующие документы, подписанные электронной цифровой подписью заявителя: выписка из ЕГРЮЛ (для юридического лица), выписка из ЕГРИП (для индивидуального предпринимателя),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заявителя.</w:t>
      </w:r>
    </w:p>
    <w:p w:rsidR="00765A1A" w:rsidRPr="00765A1A" w:rsidRDefault="00765A1A" w:rsidP="00765A1A"/>
    <w:p w:rsidR="00A04A37" w:rsidRDefault="00A04A37"/>
    <w:sectPr w:rsidR="00A04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FA"/>
    <w:rsid w:val="00170DFA"/>
    <w:rsid w:val="002352DF"/>
    <w:rsid w:val="00765A1A"/>
    <w:rsid w:val="009A61A9"/>
    <w:rsid w:val="00A04A37"/>
    <w:rsid w:val="00BC02E1"/>
    <w:rsid w:val="00C15E56"/>
    <w:rsid w:val="00D84550"/>
    <w:rsid w:val="00E51D31"/>
    <w:rsid w:val="00EA7DDA"/>
    <w:rsid w:val="00E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9300"/>
  <w15:chartTrackingRefBased/>
  <w15:docId w15:val="{485E7E8E-39A0-41F4-9811-655BDAA9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02E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F3E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hyperlink" Target="https://www.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2022-03-23T14:23:00Z</dcterms:created>
  <dcterms:modified xsi:type="dcterms:W3CDTF">2022-03-24T11:35:00Z</dcterms:modified>
</cp:coreProperties>
</file>