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AD6" w:rsidRPr="00CB4AD6" w:rsidRDefault="00CB4AD6" w:rsidP="00CB4AD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A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                                              </w:t>
      </w:r>
      <w:bookmarkStart w:id="0" w:name="_GoBack"/>
      <w:bookmarkEnd w:id="0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ДОГОВОР КУПЛИ-ПРОДАЖИ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г</w:t>
      </w:r>
      <w:r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. Курган                                                                                                    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«__» __________ 2022 г.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="Cambria" w:eastAsia="Times New Roman" w:hAnsi="Cambria" w:cs="Times New Roman"/>
          <w:sz w:val="24"/>
          <w:szCs w:val="24"/>
          <w:lang w:eastAsia="ru-RU"/>
        </w:rPr>
        <w:t>Финансовый управляющий  Сентюрин Сергей Владимирович, выступающий от имени должника</w:t>
      </w:r>
      <w:r w:rsidRPr="00CB4AD6">
        <w:rPr>
          <w:rFonts w:ascii="Cambria" w:eastAsia="Calibri" w:hAnsi="Cambria" w:cs="Times New Roman"/>
          <w:b/>
          <w:sz w:val="24"/>
          <w:szCs w:val="24"/>
        </w:rPr>
        <w:t xml:space="preserve"> </w:t>
      </w:r>
      <w:proofErr w:type="spellStart"/>
      <w:r w:rsidRPr="00CB4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Котюсовой</w:t>
      </w:r>
      <w:proofErr w:type="spellEnd"/>
      <w:r w:rsidRPr="00CB4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Ирины Валерьевны (06.10.1965 года рождения, место рождения: г. Курган, ИНН 450104793300, СНИЛС № 041-125-162-92, адрес регистрации: г. Курган, ул. Савельева, д. 58, кв.126)</w:t>
      </w:r>
      <w:r w:rsidRPr="00CB4AD6">
        <w:rPr>
          <w:rFonts w:ascii="Cambria" w:eastAsia="Times New Roman" w:hAnsi="Cambria" w:cs="Times New Roman"/>
          <w:sz w:val="24"/>
          <w:szCs w:val="24"/>
          <w:lang w:eastAsia="ru-RU"/>
        </w:rPr>
        <w:t>, действующий на основании решения Арбитражного суда Курганской области  дело №</w:t>
      </w:r>
      <w:r w:rsidRPr="00CB4AD6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А34-8239/2018 от 01.10.2019г</w:t>
      </w:r>
      <w:proofErr w:type="gramStart"/>
      <w:r w:rsidRPr="00CB4AD6">
        <w:rPr>
          <w:rFonts w:ascii="Cambria" w:eastAsia="Times New Roman" w:hAnsi="Cambria" w:cs="Times New Roman"/>
          <w:sz w:val="24"/>
          <w:szCs w:val="24"/>
          <w:lang w:eastAsia="ru-RU"/>
        </w:rPr>
        <w:t xml:space="preserve"> </w:t>
      </w:r>
      <w:r w:rsidRPr="00CB4AD6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CB4AD6">
        <w:rPr>
          <w:rFonts w:ascii="Times New Roman" w:eastAsia="Times New Roman" w:hAnsi="Times New Roman" w:cs="Times New Roman"/>
          <w:lang w:eastAsia="ru-RU"/>
        </w:rPr>
        <w:t xml:space="preserve"> далее именуемый «Продавец», с одной стороны, и</w:t>
      </w:r>
      <w:r w:rsidRPr="00CB4A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B4AD6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______________________________________</w:t>
      </w:r>
      <w:r w:rsidRPr="00CB4AD6">
        <w:rPr>
          <w:rFonts w:ascii="Times New Roman" w:eastAsia="Times New Roman" w:hAnsi="Times New Roman" w:cs="Times New Roman"/>
          <w:sz w:val="27"/>
          <w:szCs w:val="27"/>
          <w:lang w:eastAsia="ru-RU"/>
        </w:rPr>
        <w:t> в лице                                      действующего на основании</w:t>
      </w:r>
      <w:proofErr w:type="gramStart"/>
      <w:r w:rsidRPr="00CB4A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</w:t>
      </w:r>
      <w:r w:rsidRPr="00CB4AD6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CB4AD6">
        <w:rPr>
          <w:rFonts w:ascii="Times New Roman" w:eastAsia="Times New Roman" w:hAnsi="Times New Roman" w:cs="Times New Roman"/>
          <w:lang w:eastAsia="ru-RU"/>
        </w:rPr>
        <w:t xml:space="preserve"> именуемый далее «Покупатель», заключили настоящий договор о нижеследующем:</w:t>
      </w:r>
    </w:p>
    <w:p w:rsidR="00CB4AD6" w:rsidRPr="00CB4AD6" w:rsidRDefault="00CB4AD6" w:rsidP="00CB4A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B4AD6" w:rsidRDefault="00CB4AD6" w:rsidP="00CB4AD6">
      <w:pPr>
        <w:spacing w:after="0" w:line="240" w:lineRule="auto"/>
        <w:rPr>
          <w:rFonts w:ascii="Cambria" w:hAnsi="Cambria"/>
          <w:sz w:val="24"/>
          <w:szCs w:val="24"/>
        </w:rPr>
      </w:pP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1. Предмет договора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1.1. Продавец обязуется передать в собственность Покупателю, а Покупатель – принять и оплатить в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соответствии с условиями настоящего договора следующее имущество: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______________________________________________________________________________________________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_______________________________________________________________________________________________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Настоящий договор заключается Сторонами в порядке, установленном Федеральным законом от 26.10.2002 N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127-ФЗ «О несостоятельности (банкротстве)», по результатам проведения открытых торгов в форме публичного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предложения, состоявшихся на</w:t>
      </w:r>
      <w:r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электронной торговой площадке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,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размещенной в сети Интерне</w:t>
      </w:r>
      <w:r>
        <w:rPr>
          <w:rFonts w:asciiTheme="majorHAnsi" w:eastAsia="Times New Roman" w:hAnsiTheme="majorHAnsi" w:cs="Arial"/>
          <w:sz w:val="24"/>
          <w:szCs w:val="24"/>
          <w:lang w:eastAsia="ru-RU"/>
        </w:rPr>
        <w:t>т ЕФРСБ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2. Обязанности Сторон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2.1. Продавец обязан: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2.1.1. Подготовить Имущество (документы, подтверждающие право собственности на имущество) </w:t>
      </w:r>
      <w:proofErr w:type="spellStart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кпередаче</w:t>
      </w:r>
      <w:proofErr w:type="spellEnd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, включая составление акта приема - передачи, указанного в п. 4.1. настоящего договора.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2.1.2. Передать Покупателю Имущество по акту в срок, установленный п. 4.2. настоящего договора.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2.2. Покупатель обязан: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2.2.1. Оплатить цену, указанную в п.3.1. </w:t>
      </w:r>
      <w:r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настоящего договора, в порядке,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предусмотренном настоящим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договором.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2.2.2. Перед принятием Имущества осмотреть передаваемое Имущество и при отсутствии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мотивированных претензий к состоянию имущества, принять Имущество, подписав акт приема - передачи.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3. Стоимость Имущества и порядок его оплаты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3.1. Общая стоимость Имущества составляет __________________________ руб.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3.2. Покупатель должен перечислить ______________________________ руб. (с учётом оплаченного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задатка) в полном объёме, в срок, не превышающий 5 (пяти) дней со дня подписания настоящего договора.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Оплата производится в рублях на банковский счет Продавца в Байкальском банке</w:t>
      </w:r>
      <w:proofErr w:type="gramStart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</w:t>
      </w:r>
      <w:r w:rsidRPr="00C12E94">
        <w:t>:</w:t>
      </w:r>
      <w:proofErr w:type="gramEnd"/>
      <w:r w:rsidRPr="00266E30">
        <w:rPr>
          <w:b/>
        </w:rPr>
        <w:t xml:space="preserve"> </w:t>
      </w:r>
      <w:r w:rsidRPr="00F53A5B">
        <w:rPr>
          <w:rFonts w:ascii="Cambria" w:hAnsi="Cambria"/>
          <w:sz w:val="24"/>
          <w:szCs w:val="24"/>
        </w:rPr>
        <w:t xml:space="preserve">ПАО Сбербанк </w:t>
      </w:r>
      <w:proofErr w:type="spellStart"/>
      <w:proofErr w:type="gramStart"/>
      <w:r w:rsidRPr="00F53A5B">
        <w:rPr>
          <w:rFonts w:ascii="Cambria" w:hAnsi="Cambria"/>
          <w:sz w:val="24"/>
          <w:szCs w:val="24"/>
        </w:rPr>
        <w:t>доп</w:t>
      </w:r>
      <w:proofErr w:type="spellEnd"/>
      <w:proofErr w:type="gramEnd"/>
      <w:r w:rsidRPr="00F53A5B">
        <w:rPr>
          <w:rFonts w:ascii="Cambria" w:hAnsi="Cambria"/>
          <w:sz w:val="24"/>
          <w:szCs w:val="24"/>
        </w:rPr>
        <w:t xml:space="preserve"> офис №8599/049, БИК банка 043735650, </w:t>
      </w:r>
      <w:proofErr w:type="spellStart"/>
      <w:r w:rsidRPr="00F53A5B">
        <w:rPr>
          <w:rFonts w:ascii="Cambria" w:hAnsi="Cambria"/>
          <w:sz w:val="24"/>
          <w:szCs w:val="24"/>
        </w:rPr>
        <w:t>кор.счёт</w:t>
      </w:r>
      <w:proofErr w:type="spellEnd"/>
      <w:r w:rsidRPr="00F53A5B">
        <w:rPr>
          <w:rFonts w:ascii="Cambria" w:hAnsi="Cambria"/>
          <w:sz w:val="24"/>
          <w:szCs w:val="24"/>
        </w:rPr>
        <w:t xml:space="preserve"> 30101810100000000650, счёт получателя 40817810832003744951 </w:t>
      </w:r>
    </w:p>
    <w:p w:rsidR="00CB4AD6" w:rsidRPr="00CB4AD6" w:rsidRDefault="00CB4AD6" w:rsidP="00CB4AD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4. Передача Имущества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4.1. Передача Имущества Продавцом и принятие его Покупателем осуществляется по подписываемому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lastRenderedPageBreak/>
        <w:t>сторонами акту приема – передачи после выполнения Покупателем обязанности по оплате имущества.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4.2. Передача Имущества должна быть осуществлена в течение 5 (пяти) рабочих дней с момента его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полной оплаты, согласно разделу 3 настоящего договора.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4.3. Риск случайной гибели или случайного повреждения Имущества переходят на Покупателя с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момента подписания сторонами акта приема-передачи, указанного в п. 4.1. настоящего договора.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5. Ответственность Сторон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виновная сторона несет ответственность в соответствии с законодательством Российской Федерации и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настоящим Договором.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5.2. Стороны договорились, что не поступление денежных сре</w:t>
      </w:r>
      <w:proofErr w:type="gramStart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дств в сч</w:t>
      </w:r>
      <w:proofErr w:type="gramEnd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ет оплаты Имущества в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сумме и в сроки, указанные в п. 3.2 настоящего Договора, считается отказом Покупателя от исполнения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обязательств по оплате Имущества. В этом случае Продавец вправе отказаться от исполнения своих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обязательств по настоящему Договору, письменно уведомив Покупателя о расторжении настоящего Договора.</w:t>
      </w:r>
    </w:p>
    <w:p w:rsidR="00CB4AD6" w:rsidRPr="00CB4AD6" w:rsidRDefault="00CB4AD6" w:rsidP="00CB4AD6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ru-RU"/>
        </w:rPr>
      </w:pPr>
      <w:r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 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Настоящий Договор считается расторгнутым с момента направления Продавцом указанного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уведомления, при этом Покупатель теряет право на получение Имущества. В данном случае оформление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Сторонами дополнительного соглашения о расторжении настоящего Договора не требуется.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6. Заключительные положения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6.1. Настоящий Договор вступает в силу с момента его подписания и прекращает свое действие при: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- надлежащем исполнении Сторонами своих обязательств;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- расторжении в предусмотренных законодательством Российской Федерации и настоящим Договором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случаях.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Споры и разногласия, возникающие из настоящего договора или в связи с ним, будут решаться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сторонами путем переговоров. При не достижении согласия споры и разногласия рассматривает Арбитражный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суд Иркутской области.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6.2. В случае признания судом Договора недействительным (незаключенным) по любым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основаниям, каждая из Сторон обязана возвратить другой стороне все полученное по сделке (двусторонняя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реституция). Покупатель обязуется возвратить Продавцу всё полученное имущество в совокупности (в целом),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в таком же объёме и такого же качества, как было передано в соответствии с Договором (Актом приём</w:t>
      </w:r>
      <w:proofErr w:type="gramStart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а-</w:t>
      </w:r>
      <w:proofErr w:type="gramEnd"/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передачи). Частичный возврат имущества не допускается. При невозможности возврата имущества в полном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объеме и того же качества, Покупатель обязан возместить стоимость имущества в размере цены, указанной в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Договоре, с учётом убытков, договорной неустойки, ст. 395 ГК РФ.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6.3. В качестве обеспечения исполнения Покупателем обязательств по возврату имущества в таком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же объеме и такого же качества, выплате денежных сре</w:t>
      </w:r>
      <w:proofErr w:type="gramStart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дств пр</w:t>
      </w:r>
      <w:proofErr w:type="gramEnd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и возникновении обязательств по двусторонней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реституции, вследствие невозможности вернуть полученное по Договору полностью, Продавцу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предоставляется право на удержание денежных средств, полученных от Покупателя по Договору.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lastRenderedPageBreak/>
        <w:t>6.4. Во всем ином, не предусмотренном настоящим Договором, Стороны руководствуются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действующим законодательством Российской Федерации.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6.5. В случае признания Договора </w:t>
      </w:r>
      <w:proofErr w:type="gramStart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недействительным</w:t>
      </w:r>
      <w:proofErr w:type="gramEnd"/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в части, Договор продолжает действовать в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остальной части. В любом случае продолжают действовать положения Договора в части применения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последствий признания сделки недействительной.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6.6. Настоящий Договор составлен в двух экземплярах, имеющих одинаковую юридическую силу,</w:t>
      </w:r>
      <w:r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Pr="00CB4AD6">
        <w:rPr>
          <w:rFonts w:asciiTheme="majorHAnsi" w:eastAsia="Times New Roman" w:hAnsiTheme="majorHAnsi" w:cs="Arial"/>
          <w:sz w:val="24"/>
          <w:szCs w:val="24"/>
          <w:lang w:eastAsia="ru-RU"/>
        </w:rPr>
        <w:t>по одному экземпляру для каждой из сторон.</w:t>
      </w:r>
      <w:r w:rsidRPr="00CB4AD6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</w:r>
    </w:p>
    <w:p w:rsidR="00CB4AD6" w:rsidRPr="00CB4AD6" w:rsidRDefault="00CB4AD6" w:rsidP="00CB4AD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B4AD6">
        <w:rPr>
          <w:rFonts w:ascii="Times New Roman" w:eastAsia="Times New Roman" w:hAnsi="Times New Roman" w:cs="Times New Roman"/>
          <w:bCs/>
          <w:lang w:eastAsia="ru-RU"/>
        </w:rPr>
        <w:t>7.</w:t>
      </w:r>
      <w:r w:rsidRPr="00CB4AD6">
        <w:rPr>
          <w:rFonts w:ascii="Times New Roman" w:eastAsia="Times New Roman" w:hAnsi="Times New Roman" w:cs="Times New Roman"/>
          <w:bCs/>
          <w:lang w:eastAsia="ru-RU"/>
        </w:rPr>
        <w:t>Подписи сторон:</w:t>
      </w:r>
    </w:p>
    <w:p w:rsidR="00CB4AD6" w:rsidRPr="00CB4AD6" w:rsidRDefault="00CB4AD6" w:rsidP="00CB4A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7"/>
        <w:gridCol w:w="4774"/>
      </w:tblGrid>
      <w:tr w:rsidR="00CB4AD6" w:rsidRPr="00CB4AD6" w:rsidTr="00BD4C7B">
        <w:tc>
          <w:tcPr>
            <w:tcW w:w="5080" w:type="dxa"/>
            <w:shd w:val="clear" w:color="auto" w:fill="auto"/>
          </w:tcPr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AD6">
              <w:rPr>
                <w:rFonts w:ascii="Times New Roman" w:eastAsia="Times New Roman" w:hAnsi="Times New Roman" w:cs="Times New Roman"/>
                <w:lang w:eastAsia="ru-RU"/>
              </w:rPr>
              <w:t>Продавец</w:t>
            </w:r>
          </w:p>
        </w:tc>
        <w:tc>
          <w:tcPr>
            <w:tcW w:w="5081" w:type="dxa"/>
            <w:shd w:val="clear" w:color="auto" w:fill="auto"/>
          </w:tcPr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AD6">
              <w:rPr>
                <w:rFonts w:ascii="Times New Roman" w:eastAsia="Times New Roman" w:hAnsi="Times New Roman" w:cs="Times New Roman"/>
                <w:lang w:eastAsia="ru-RU"/>
              </w:rPr>
              <w:t>Покупатель</w:t>
            </w:r>
          </w:p>
        </w:tc>
      </w:tr>
      <w:tr w:rsidR="00CB4AD6" w:rsidRPr="00CB4AD6" w:rsidTr="00BD4C7B">
        <w:tc>
          <w:tcPr>
            <w:tcW w:w="5080" w:type="dxa"/>
            <w:shd w:val="clear" w:color="auto" w:fill="auto"/>
          </w:tcPr>
          <w:p w:rsidR="00CB4AD6" w:rsidRPr="00CB4AD6" w:rsidRDefault="00CB4AD6" w:rsidP="00CB4AD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CB4AD6" w:rsidRPr="00CB4AD6" w:rsidRDefault="00CB4AD6" w:rsidP="00CB4AD6">
            <w:pPr>
              <w:tabs>
                <w:tab w:val="left" w:pos="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B4AD6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 Сентюрин Сергей Владимирович, (ИНН450102884009 СНИЛС</w:t>
            </w:r>
            <w:r w:rsidRPr="00CB4AD6">
              <w:rPr>
                <w:rFonts w:ascii="Times New Roman" w:eastAsia="Times New Roman" w:hAnsi="Times New Roman" w:cs="Times New Roman"/>
                <w:bCs/>
                <w:lang w:eastAsia="ru-RU"/>
              </w:rPr>
              <w:t>031-259-342-22, №4500</w:t>
            </w:r>
            <w:r w:rsidRPr="00CB4AD6">
              <w:rPr>
                <w:rFonts w:ascii="Times New Roman" w:eastAsia="Times New Roman" w:hAnsi="Times New Roman" w:cs="Times New Roman"/>
                <w:lang w:eastAsia="ru-RU"/>
              </w:rPr>
              <w:t xml:space="preserve">) адрес: </w:t>
            </w:r>
            <w:smartTag w:uri="urn:schemas-microsoft-com:office:smarttags" w:element="metricconverter">
              <w:smartTagPr>
                <w:attr w:name="ProductID" w:val="640000 г"/>
              </w:smartTagPr>
              <w:r w:rsidRPr="00CB4AD6">
                <w:rPr>
                  <w:rFonts w:ascii="Times New Roman" w:eastAsia="Times New Roman" w:hAnsi="Times New Roman" w:cs="Times New Roman"/>
                  <w:lang w:eastAsia="ru-RU"/>
                </w:rPr>
                <w:t>640000 г</w:t>
              </w:r>
            </w:smartTag>
            <w:r w:rsidRPr="00CB4AD6">
              <w:rPr>
                <w:rFonts w:ascii="Times New Roman" w:eastAsia="Times New Roman" w:hAnsi="Times New Roman" w:cs="Times New Roman"/>
                <w:lang w:eastAsia="ru-RU"/>
              </w:rPr>
              <w:t xml:space="preserve">. Курган ул. Володарского 57 оф.505, тел. 89088324156,  НП «Сибирская гильдия антикризисных управляющих», ИНН </w:t>
            </w:r>
            <w:r w:rsidRPr="00CB4AD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8601019434, ОГРН 1028600516735,  №0009, </w:t>
            </w:r>
            <w:smartTag w:uri="urn:schemas-microsoft-com:office:smarttags" w:element="metricconverter">
              <w:smartTagPr>
                <w:attr w:name="ProductID" w:val="121059 г"/>
              </w:smartTagPr>
              <w:r w:rsidRPr="00CB4AD6">
                <w:rPr>
                  <w:rFonts w:ascii="Times New Roman" w:eastAsia="Times New Roman" w:hAnsi="Times New Roman" w:cs="Times New Roman"/>
                  <w:lang w:eastAsia="ru-RU"/>
                </w:rPr>
                <w:t>121059 г</w:t>
              </w:r>
            </w:smartTag>
            <w:r w:rsidRPr="00CB4AD6">
              <w:rPr>
                <w:rFonts w:ascii="Times New Roman" w:eastAsia="Times New Roman" w:hAnsi="Times New Roman" w:cs="Times New Roman"/>
                <w:lang w:eastAsia="ru-RU"/>
              </w:rPr>
              <w:t xml:space="preserve">. Москва </w:t>
            </w:r>
            <w:proofErr w:type="spellStart"/>
            <w:r w:rsidRPr="00CB4AD6">
              <w:rPr>
                <w:rFonts w:ascii="Times New Roman" w:eastAsia="Times New Roman" w:hAnsi="Times New Roman" w:cs="Times New Roman"/>
                <w:lang w:eastAsia="ru-RU"/>
              </w:rPr>
              <w:t>Бережковская</w:t>
            </w:r>
            <w:proofErr w:type="spellEnd"/>
            <w:r w:rsidRPr="00CB4AD6">
              <w:rPr>
                <w:rFonts w:ascii="Times New Roman" w:eastAsia="Times New Roman" w:hAnsi="Times New Roman" w:cs="Times New Roman"/>
                <w:lang w:eastAsia="ru-RU"/>
              </w:rPr>
              <w:t xml:space="preserve"> набережная д. 10 оф.200)</w:t>
            </w:r>
            <w:proofErr w:type="gramEnd"/>
          </w:p>
        </w:tc>
        <w:tc>
          <w:tcPr>
            <w:tcW w:w="5081" w:type="dxa"/>
            <w:shd w:val="clear" w:color="auto" w:fill="auto"/>
          </w:tcPr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AD6" w:rsidRPr="00CB4AD6" w:rsidRDefault="00CB4AD6" w:rsidP="00CB4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AD6" w:rsidRPr="00CB4AD6" w:rsidTr="00BD4C7B">
        <w:tc>
          <w:tcPr>
            <w:tcW w:w="5080" w:type="dxa"/>
            <w:shd w:val="clear" w:color="auto" w:fill="auto"/>
          </w:tcPr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Финансовый управляющий</w:t>
            </w:r>
          </w:p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________________________         (Сентюрин С.В.)</w:t>
            </w:r>
          </w:p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CB4A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м.п</w:t>
            </w:r>
            <w:proofErr w:type="spellEnd"/>
            <w:r w:rsidRPr="00CB4A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1" w:type="dxa"/>
            <w:shd w:val="clear" w:color="auto" w:fill="auto"/>
          </w:tcPr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Покупатель</w:t>
            </w:r>
          </w:p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AD6" w:rsidRPr="00CB4AD6" w:rsidRDefault="00CB4AD6" w:rsidP="00CB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4A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______________________ (                                .)</w:t>
            </w:r>
          </w:p>
        </w:tc>
      </w:tr>
    </w:tbl>
    <w:p w:rsidR="00834F61" w:rsidRPr="00CB4AD6" w:rsidRDefault="00834F61" w:rsidP="00CB4AD6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834F61" w:rsidRPr="00CB4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D110A"/>
    <w:multiLevelType w:val="hybridMultilevel"/>
    <w:tmpl w:val="84645098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D6"/>
    <w:rsid w:val="00834F61"/>
    <w:rsid w:val="00CB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991</Words>
  <Characters>5655</Characters>
  <Application>Microsoft Office Word</Application>
  <DocSecurity>0</DocSecurity>
  <Lines>47</Lines>
  <Paragraphs>13</Paragraphs>
  <ScaleCrop>false</ScaleCrop>
  <Company>*</Company>
  <LinksUpToDate>false</LinksUpToDate>
  <CharactersWithSpaces>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2022-07-20T04:37:00Z</dcterms:created>
  <dcterms:modified xsi:type="dcterms:W3CDTF">2022-07-20T04:44:00Z</dcterms:modified>
</cp:coreProperties>
</file>