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896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301D7A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A5D33" w:rsidRDefault="003A5D33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67817" w:rsidRPr="001E3F4B" w:rsidRDefault="00467817" w:rsidP="003A5D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Протокола №</w:t>
            </w:r>
            <w:r w:rsidR="00624E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3A5D33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3A5D33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="000B701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  24 марта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2020г.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</w:t>
      </w: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</w:t>
      </w:r>
      <w:proofErr w:type="gram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устанавливает порядок, сроки и условия проведения торгов по продаже имуществ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Грандстрой</w:t>
      </w:r>
      <w:proofErr w:type="spell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Сентюрин Сергей Владимирович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C16CA">
              <w:rPr>
                <w:rFonts w:ascii="Cambria" w:hAnsi="Cambria" w:cs="Arial"/>
                <w:b/>
              </w:rPr>
              <w:t>4501189900</w:t>
            </w:r>
            <w:r>
              <w:rPr>
                <w:rFonts w:ascii="Cambria" w:hAnsi="Cambria" w:cs="Arial"/>
                <w:b/>
              </w:rPr>
              <w:t>,/</w:t>
            </w:r>
            <w:r w:rsidRPr="001C16CA">
              <w:rPr>
                <w:rFonts w:ascii="Cambria" w:hAnsi="Cambria" w:cs="Arial"/>
                <w:b/>
              </w:rPr>
              <w:t>1134501008058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</w:rPr>
              <w:t>640000,</w:t>
            </w:r>
            <w:r w:rsidR="00A20EE9">
              <w:rPr>
                <w:rFonts w:ascii="Times New Roman" w:eastAsia="Calibri" w:hAnsi="Times New Roman" w:cs="Times New Roman"/>
              </w:rPr>
              <w:t xml:space="preserve"> г. Курган, пр. Маршала Голикова. 29Д, оф. 29Г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Арбитражный суд Курганской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А34-14945/2018</w:t>
            </w:r>
          </w:p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27.06.2019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приказом Министерства экономического развития Российской Федерации от 23.07.2015  №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 (далее – Приказ № 495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Проводимые в соответствии с настоящим Положением торги (далее – торги) являются открытыми по составу участников и форме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представления предложений о цене имущества. Предложения о цене имущества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равляющий открывает  счет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заключен  договор купли – продажи по результатам торгов, или лицо, с которым заключен  договор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>я зачисления денежных средств с соответствии с 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  <w:proofErr w:type="gramEnd"/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ОнЛайн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7715401966;  КПП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84135A" w:rsidRPr="0084135A" w:rsidRDefault="0013533A" w:rsidP="0084135A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независимым оценщиком</w:t>
      </w:r>
      <w:proofErr w:type="gramStart"/>
      <w:r w:rsidR="00304117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84135A" w:rsidRPr="008413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 на торги, составляет: </w:t>
      </w:r>
    </w:p>
    <w:p w:rsidR="0084135A" w:rsidRPr="0084135A" w:rsidRDefault="0084135A" w:rsidP="0084135A">
      <w:pPr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84135A">
        <w:rPr>
          <w:rFonts w:asciiTheme="majorHAnsi" w:eastAsia="Calibri" w:hAnsiTheme="majorHAnsi" w:cs="Times New Roman"/>
          <w:b/>
          <w:lang w:eastAsia="ru-RU"/>
        </w:rPr>
        <w:t xml:space="preserve">Лот №1: </w:t>
      </w:r>
      <w:r w:rsidRPr="0084135A">
        <w:rPr>
          <w:rFonts w:asciiTheme="majorHAnsi" w:eastAsia="Times New Roman" w:hAnsiTheme="majorHAnsi" w:cs="Courier New"/>
          <w:b/>
          <w:lang w:eastAsia="ru-RU"/>
        </w:rPr>
        <w:t>Нежилые помещения № 1,2 ЛитерЖ2,помещения №4,5,6,89, литерЖ1, этаж1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Нежилые помещения 1,2,3,4 литер Ж1, этаж 2,Нежилые помещения 7,10,11,12,13,14,15,16,17,18,19,20,20, литер Ж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,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 общей площадью 403,3 </w:t>
      </w:r>
      <w:proofErr w:type="spellStart"/>
      <w:r w:rsidRPr="0084135A">
        <w:rPr>
          <w:rFonts w:asciiTheme="majorHAnsi" w:eastAsia="Times New Roman" w:hAnsiTheme="majorHAnsi" w:cs="Times New Roman"/>
          <w:b/>
          <w:lang w:eastAsia="ru-RU"/>
        </w:rPr>
        <w:t>кв.м</w:t>
      </w:r>
      <w:proofErr w:type="spellEnd"/>
      <w:r w:rsidRPr="0084135A">
        <w:rPr>
          <w:rFonts w:asciiTheme="majorHAnsi" w:eastAsia="Times New Roman" w:hAnsiTheme="majorHAnsi" w:cs="Times New Roman"/>
          <w:b/>
          <w:lang w:eastAsia="ru-RU"/>
        </w:rPr>
        <w:t>, ка</w:t>
      </w:r>
      <w:r w:rsidR="00AC7632">
        <w:rPr>
          <w:rFonts w:asciiTheme="majorHAnsi" w:eastAsia="Times New Roman" w:hAnsiTheme="majorHAnsi" w:cs="Times New Roman"/>
          <w:b/>
          <w:lang w:eastAsia="ru-RU"/>
        </w:rPr>
        <w:t>дастровый номер 45:25:080203:569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, по адресу г. Курган, ул. Юргамышская,д.3 строение 23: </w:t>
      </w:r>
    </w:p>
    <w:p w:rsidR="0084135A" w:rsidRPr="0084135A" w:rsidRDefault="0084135A" w:rsidP="0084135A">
      <w:pPr>
        <w:rPr>
          <w:rFonts w:asciiTheme="majorHAnsi" w:eastAsia="Times New Roman" w:hAnsiTheme="majorHAnsi" w:cs="Times New Roman"/>
          <w:b/>
          <w:lang w:eastAsia="ru-RU"/>
        </w:rPr>
      </w:pP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 2</w:t>
      </w:r>
      <w:r>
        <w:rPr>
          <w:rFonts w:asciiTheme="majorHAnsi" w:eastAsia="Times New Roman" w:hAnsiTheme="majorHAnsi" w:cs="Times New Roman"/>
          <w:b/>
          <w:lang w:eastAsia="ru-RU"/>
        </w:rPr>
        <w:t> 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>298</w:t>
      </w:r>
      <w:r>
        <w:rPr>
          <w:rFonts w:asciiTheme="majorHAnsi" w:eastAsia="Times New Roman" w:hAnsiTheme="majorHAnsi" w:cs="Times New Roman"/>
          <w:b/>
          <w:lang w:eastAsia="ru-RU"/>
        </w:rPr>
        <w:t xml:space="preserve"> </w:t>
      </w:r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810,00 руб. </w:t>
      </w:r>
      <w:proofErr w:type="gramStart"/>
      <w:r w:rsidRPr="0084135A">
        <w:rPr>
          <w:rFonts w:asciiTheme="majorHAnsi" w:eastAsia="Times New Roman" w:hAnsiTheme="majorHAnsi" w:cs="Times New Roman"/>
          <w:b/>
          <w:lang w:eastAsia="ru-RU"/>
        </w:rPr>
        <w:t xml:space="preserve">( </w:t>
      </w:r>
      <w:proofErr w:type="gramEnd"/>
      <w:r w:rsidRPr="0084135A">
        <w:rPr>
          <w:rFonts w:asciiTheme="majorHAnsi" w:eastAsia="Times New Roman" w:hAnsiTheme="majorHAnsi" w:cs="Times New Roman"/>
          <w:b/>
          <w:lang w:eastAsia="ru-RU"/>
        </w:rPr>
        <w:t>5700,00 руб.  за 1кв.м.)</w:t>
      </w:r>
    </w:p>
    <w:p w:rsidR="0013533A" w:rsidRPr="0084135A" w:rsidRDefault="0084135A" w:rsidP="0084135A">
      <w:pPr>
        <w:pStyle w:val="ConsNonformat"/>
        <w:widowControl/>
        <w:jc w:val="left"/>
        <w:rPr>
          <w:rFonts w:asciiTheme="majorHAnsi" w:hAnsiTheme="majorHAnsi"/>
          <w:b/>
          <w:sz w:val="22"/>
          <w:szCs w:val="22"/>
        </w:rPr>
      </w:pPr>
      <w:r w:rsidRPr="0084135A">
        <w:rPr>
          <w:rFonts w:asciiTheme="majorHAnsi" w:hAnsiTheme="majorHAnsi" w:cs="Times New Roman"/>
          <w:b/>
          <w:sz w:val="22"/>
          <w:szCs w:val="22"/>
        </w:rPr>
        <w:t xml:space="preserve"> Лот №2</w:t>
      </w:r>
      <w:r w:rsidRPr="0084135A">
        <w:rPr>
          <w:rFonts w:asciiTheme="majorHAnsi" w:hAnsiTheme="majorHAnsi"/>
          <w:b/>
          <w:sz w:val="22"/>
          <w:szCs w:val="22"/>
        </w:rPr>
        <w:t>. Нежилые помещения №1,2,3,4,5,6,7, литерА5,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/>
          <w:b/>
          <w:sz w:val="22"/>
          <w:szCs w:val="22"/>
        </w:rPr>
        <w:t xml:space="preserve">  Нежилые  помещение №19,20,21. Литер А6 ,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 xml:space="preserve"> общей площадью 133,3 </w:t>
      </w:r>
      <w:proofErr w:type="spellStart"/>
      <w:r w:rsidRPr="0084135A">
        <w:rPr>
          <w:rFonts w:asciiTheme="majorHAnsi" w:hAnsiTheme="majorHAnsi" w:cs="Times New Roman"/>
          <w:b/>
          <w:sz w:val="22"/>
          <w:szCs w:val="22"/>
        </w:rPr>
        <w:t>кв.м</w:t>
      </w:r>
      <w:proofErr w:type="spellEnd"/>
      <w:r w:rsidRPr="0084135A">
        <w:rPr>
          <w:rFonts w:asciiTheme="majorHAnsi" w:hAnsiTheme="majorHAnsi" w:cs="Times New Roman"/>
          <w:b/>
          <w:sz w:val="22"/>
          <w:szCs w:val="22"/>
        </w:rPr>
        <w:t>.</w:t>
      </w:r>
      <w:proofErr w:type="gramStart"/>
      <w:r w:rsidRPr="0084135A">
        <w:rPr>
          <w:rFonts w:asciiTheme="majorHAnsi" w:hAnsiTheme="majorHAnsi" w:cs="Times New Roman"/>
          <w:b/>
          <w:sz w:val="22"/>
          <w:szCs w:val="22"/>
        </w:rPr>
        <w:t xml:space="preserve"> ,</w:t>
      </w:r>
      <w:proofErr w:type="gramEnd"/>
      <w:r w:rsidRPr="0084135A">
        <w:rPr>
          <w:rFonts w:asciiTheme="majorHAnsi" w:hAnsiTheme="majorHAnsi" w:cs="Times New Roman"/>
          <w:b/>
          <w:sz w:val="22"/>
          <w:szCs w:val="22"/>
        </w:rPr>
        <w:t xml:space="preserve"> этажность 5,кадастровый номер 45:25:080203:551, расположенные по адресу г. Курган, ул. Юргамышская,д.3: </w:t>
      </w:r>
      <w:r>
        <w:rPr>
          <w:rFonts w:asciiTheme="majorHAnsi" w:hAnsiTheme="majorHAnsi" w:cs="Times New Roman"/>
          <w:b/>
          <w:sz w:val="22"/>
          <w:szCs w:val="22"/>
        </w:rPr>
        <w:t xml:space="preserve">  </w:t>
      </w:r>
      <w:r w:rsidRPr="0084135A">
        <w:rPr>
          <w:rFonts w:asciiTheme="majorHAnsi" w:hAnsiTheme="majorHAnsi" w:cs="Times New Roman"/>
          <w:b/>
          <w:sz w:val="22"/>
          <w:szCs w:val="22"/>
        </w:rPr>
        <w:t>919</w:t>
      </w:r>
      <w:r>
        <w:rPr>
          <w:rFonts w:asciiTheme="majorHAnsi" w:hAnsiTheme="majorHAnsi" w:cs="Times New Roman"/>
          <w:b/>
          <w:sz w:val="22"/>
          <w:szCs w:val="22"/>
        </w:rPr>
        <w:t xml:space="preserve"> </w:t>
      </w:r>
      <w:r w:rsidRPr="0084135A">
        <w:rPr>
          <w:rFonts w:asciiTheme="majorHAnsi" w:hAnsiTheme="majorHAnsi" w:cs="Times New Roman"/>
          <w:b/>
          <w:sz w:val="22"/>
          <w:szCs w:val="22"/>
        </w:rPr>
        <w:t>770,00 руб.(6900,00 руб.  за 1</w:t>
      </w:r>
      <w:r w:rsidRPr="0084135A">
        <w:rPr>
          <w:rFonts w:ascii="Times New Roman" w:hAnsi="Times New Roman" w:cs="Times New Roman"/>
          <w:b/>
        </w:rPr>
        <w:t xml:space="preserve"> </w:t>
      </w:r>
      <w:proofErr w:type="spellStart"/>
      <w:r w:rsidRPr="0084135A">
        <w:rPr>
          <w:rFonts w:ascii="Times New Roman" w:hAnsi="Times New Roman" w:cs="Times New Roman"/>
          <w:b/>
        </w:rPr>
        <w:t>кв.м</w:t>
      </w:r>
      <w:proofErr w:type="spellEnd"/>
      <w:r w:rsidRPr="0084135A">
        <w:rPr>
          <w:rFonts w:ascii="Times New Roman" w:hAnsi="Times New Roman" w:cs="Times New Roman"/>
          <w:b/>
        </w:rPr>
        <w:t>.)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срок не позднее, чем 10 (десять)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включения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позднее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торгах заявитель должен внести задаток в размере 10 процентов от начальной цены продажи Имущества в счет обеспечения оплаты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Оператор электронной площадки направляет заявителю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публикации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 были представлены заявки на участие в торгах или договор купли – продажи не был заключен с единственным участником  торгов,  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направить для опубликования сообщение о 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отказе этого участника от покупки Имущества или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непоступлении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Покупатель обязан полностью оплатить приобретаемое Имущество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</w:t>
      </w:r>
      <w:proofErr w:type="gramEnd"/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расчётный счёт должника и распределяются в соответствии со ст.134 ФЗ о банкротстве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повторных торгах устанавливается в размере 10  процентов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торгах посредством публичного предложения устанавливается в размере 10 процентов от начальной цены продажи имущества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Срок, по истечении которого последовательно снижается начальная цена продажи, составляет 7 календарных дней. В дальнейшем снижение цены происходит каждые 7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AC7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r w:rsidR="000B7019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продолжаться</w:t>
      </w:r>
      <w:r w:rsidR="00A535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2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</w:t>
      </w:r>
      <w:bookmarkEnd w:id="0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ьной цене (цене отсечения), Собрание кредиторов  решает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gramStart"/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опубликовать сообщение о результатах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а в случае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</w:t>
      </w:r>
      <w:proofErr w:type="gramEnd"/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8413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1E3F4B" w:rsidRP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имущества Должник</w:t>
      </w:r>
      <w:proofErr w:type="gram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 ООО</w:t>
      </w:r>
      <w:proofErr w:type="gram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«</w:t>
      </w:r>
      <w:proofErr w:type="spellStart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Грандстрой</w:t>
      </w:r>
      <w:proofErr w:type="spell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Лот №1 в составе: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916 720,00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 CYR" w:eastAsia="Calibri" w:hAnsi="Times New Roman CYR" w:cs="Times New Roman CYR"/>
              </w:rPr>
              <w:t xml:space="preserve">Право требования по договору № 155 об участии в долевом строительстве объекта недвижимости от 23.01.2014 и дополнительному соглашению № 1 от 30.01.2014 к указанному договору, зарегистрированным 05.02.2014 Управлением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Росреестра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 xml:space="preserve"> по Курганской области и запись регистрации ипотеки в силу закона, заключенным на строительство квартиры № 155, находящейся по адресу: Курганская </w:t>
            </w:r>
            <w:proofErr w:type="spellStart"/>
            <w:proofErr w:type="gramStart"/>
            <w:r w:rsidRPr="0013533A">
              <w:rPr>
                <w:rFonts w:ascii="Times New Roman CYR" w:eastAsia="Calibri" w:hAnsi="Times New Roman CYR" w:cs="Times New Roman CYR"/>
              </w:rPr>
              <w:t>обл</w:t>
            </w:r>
            <w:proofErr w:type="spellEnd"/>
            <w:proofErr w:type="gramEnd"/>
            <w:r w:rsidRPr="0013533A">
              <w:rPr>
                <w:rFonts w:ascii="Times New Roman CYR" w:eastAsia="Calibri" w:hAnsi="Times New Roman CYR" w:cs="Times New Roman CYR"/>
              </w:rPr>
              <w:t xml:space="preserve">, г. Курган, ул. Пичугина, 6, расположенной на 8 этаже жилого дома, общей проектной площадью 35,77 </w:t>
            </w:r>
            <w:proofErr w:type="spellStart"/>
            <w:r w:rsidRPr="0013533A">
              <w:rPr>
                <w:rFonts w:ascii="Times New Roman CYR" w:eastAsia="Calibri" w:hAnsi="Times New Roman CYR" w:cs="Times New Roman CYR"/>
              </w:rPr>
              <w:t>кв.м</w:t>
            </w:r>
            <w:proofErr w:type="spellEnd"/>
            <w:r w:rsidRPr="0013533A">
              <w:rPr>
                <w:rFonts w:ascii="Times New Roman CYR" w:eastAsia="Calibri" w:hAnsi="Times New Roman CYR" w:cs="Times New Roman CYR"/>
              </w:rPr>
              <w:t>.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банкротстве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834F61" w:rsidRDefault="00834F61"/>
    <w:sectPr w:rsidR="00834F61" w:rsidSect="00BE0881">
      <w:headerReference w:type="default" r:id="rId11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D77" w:rsidRDefault="007E6D77" w:rsidP="0013533A">
      <w:pPr>
        <w:spacing w:after="0" w:line="240" w:lineRule="auto"/>
      </w:pPr>
      <w:r>
        <w:separator/>
      </w:r>
    </w:p>
  </w:endnote>
  <w:endnote w:type="continuationSeparator" w:id="0">
    <w:p w:rsidR="007E6D77" w:rsidRDefault="007E6D77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D77" w:rsidRDefault="007E6D77" w:rsidP="0013533A">
      <w:pPr>
        <w:spacing w:after="0" w:line="240" w:lineRule="auto"/>
      </w:pPr>
      <w:r>
        <w:separator/>
      </w:r>
    </w:p>
  </w:footnote>
  <w:footnote w:type="continuationSeparator" w:id="0">
    <w:p w:rsidR="007E6D77" w:rsidRDefault="007E6D77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после  вступления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55422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B7019"/>
    <w:rsid w:val="001060F2"/>
    <w:rsid w:val="0013533A"/>
    <w:rsid w:val="001E3F4B"/>
    <w:rsid w:val="002C43BD"/>
    <w:rsid w:val="00301D7A"/>
    <w:rsid w:val="00304117"/>
    <w:rsid w:val="00342079"/>
    <w:rsid w:val="003A5D33"/>
    <w:rsid w:val="003B4E77"/>
    <w:rsid w:val="00467817"/>
    <w:rsid w:val="00482F5F"/>
    <w:rsid w:val="00555422"/>
    <w:rsid w:val="00624E3F"/>
    <w:rsid w:val="00677093"/>
    <w:rsid w:val="00727CE8"/>
    <w:rsid w:val="007E6D77"/>
    <w:rsid w:val="00834F61"/>
    <w:rsid w:val="0084135A"/>
    <w:rsid w:val="00880B5D"/>
    <w:rsid w:val="00921407"/>
    <w:rsid w:val="00954A15"/>
    <w:rsid w:val="00973F3B"/>
    <w:rsid w:val="00A20EE9"/>
    <w:rsid w:val="00A535E9"/>
    <w:rsid w:val="00AC7632"/>
    <w:rsid w:val="00C40546"/>
    <w:rsid w:val="00D3603A"/>
    <w:rsid w:val="00D91C90"/>
    <w:rsid w:val="00DC4963"/>
    <w:rsid w:val="00F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4135A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13</Pages>
  <Words>5473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2020-03-24T09:13:00Z</cp:lastPrinted>
  <dcterms:created xsi:type="dcterms:W3CDTF">2019-10-07T08:04:00Z</dcterms:created>
  <dcterms:modified xsi:type="dcterms:W3CDTF">2021-01-25T05:21:00Z</dcterms:modified>
</cp:coreProperties>
</file>