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5DC6" w:rsidRPr="00582365" w:rsidRDefault="00995DC6" w:rsidP="00995DC6">
      <w:pPr>
        <w:jc w:val="right"/>
        <w:rPr>
          <w:rFonts w:ascii="Times New Roman" w:hAnsi="Times New Roman" w:cs="Times New Roman"/>
          <w:sz w:val="20"/>
          <w:szCs w:val="20"/>
        </w:rPr>
      </w:pPr>
      <w:r w:rsidRPr="00582365">
        <w:rPr>
          <w:rFonts w:ascii="Times New Roman" w:hAnsi="Times New Roman" w:cs="Times New Roman"/>
          <w:sz w:val="20"/>
          <w:szCs w:val="20"/>
        </w:rPr>
        <w:t>( Проект)</w:t>
      </w:r>
    </w:p>
    <w:p w:rsidR="00995DC6" w:rsidRPr="00582365" w:rsidRDefault="00995DC6" w:rsidP="00995DC6">
      <w:pPr>
        <w:jc w:val="center"/>
        <w:rPr>
          <w:rFonts w:ascii="Times New Roman" w:hAnsi="Times New Roman" w:cs="Times New Roman"/>
          <w:b/>
        </w:rPr>
      </w:pPr>
      <w:r w:rsidRPr="00582365">
        <w:rPr>
          <w:rFonts w:ascii="Times New Roman" w:hAnsi="Times New Roman" w:cs="Times New Roman"/>
          <w:b/>
          <w:sz w:val="24"/>
          <w:szCs w:val="24"/>
        </w:rPr>
        <w:t>Проект договора купли-продажи №___</w:t>
      </w:r>
    </w:p>
    <w:p w:rsidR="00995DC6" w:rsidRPr="00582365" w:rsidRDefault="00995DC6" w:rsidP="00995DC6">
      <w:pPr>
        <w:pStyle w:val="a5"/>
        <w:tabs>
          <w:tab w:val="left" w:pos="6379"/>
        </w:tabs>
        <w:rPr>
          <w:rFonts w:ascii="Times New Roman" w:hAnsi="Times New Roman" w:cs="Times New Roman"/>
        </w:rPr>
      </w:pPr>
      <w:r w:rsidRPr="00582365">
        <w:rPr>
          <w:rFonts w:ascii="Times New Roman" w:hAnsi="Times New Roman" w:cs="Times New Roman"/>
        </w:rPr>
        <w:t xml:space="preserve"> г. __________                                                                                                          «___» ___________ 2022 г.</w:t>
      </w:r>
    </w:p>
    <w:p w:rsidR="00995DC6" w:rsidRPr="00582365" w:rsidRDefault="00790A3C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OLE_LINK1"/>
      <w:r w:rsidRPr="005503C5">
        <w:t>Кузнецов</w:t>
      </w:r>
      <w:r>
        <w:t xml:space="preserve"> </w:t>
      </w:r>
      <w:r w:rsidRPr="005503C5">
        <w:t>Михаил Михайлович (дата рождения: 25.04.1996, место рождения: г. Астрахань Кировский район, Астраханская область, СНИЛС: 166-516-129 73, ИНН 500806990942</w:t>
      </w:r>
      <w:r>
        <w:t xml:space="preserve">) </w:t>
      </w:r>
      <w:r w:rsidRPr="001F3373">
        <w:t xml:space="preserve">именуемый в дальнейшем </w:t>
      </w:r>
      <w:r>
        <w:t>«</w:t>
      </w:r>
      <w:r>
        <w:t>Должник</w:t>
      </w:r>
      <w:r>
        <w:t>»</w:t>
      </w:r>
      <w:r w:rsidRPr="001F3373">
        <w:t xml:space="preserve">, в  лице  </w:t>
      </w:r>
      <w:r>
        <w:t>финансового</w:t>
      </w:r>
      <w:r w:rsidRPr="001F3373">
        <w:t xml:space="preserve"> управляющего </w:t>
      </w:r>
      <w:r>
        <w:t>Атояна Гарегина Григоровича</w:t>
      </w:r>
      <w:r w:rsidRPr="001F3373">
        <w:t xml:space="preserve">, действующего </w:t>
      </w:r>
      <w:r w:rsidRPr="0080696E">
        <w:t xml:space="preserve">на основании Решения арбитражного суда </w:t>
      </w:r>
      <w:r>
        <w:t xml:space="preserve">Московской области </w:t>
      </w:r>
      <w:r w:rsidRPr="0080696E">
        <w:t xml:space="preserve">по делу № </w:t>
      </w:r>
      <w:r>
        <w:t>А</w:t>
      </w:r>
      <w:r w:rsidRPr="005503C5">
        <w:t>41-40163/21</w:t>
      </w:r>
      <w:r>
        <w:t xml:space="preserve"> </w:t>
      </w:r>
      <w:r w:rsidRPr="0080696E">
        <w:t xml:space="preserve">от </w:t>
      </w:r>
      <w:r>
        <w:t>30</w:t>
      </w:r>
      <w:r w:rsidRPr="0080696E">
        <w:t>.0</w:t>
      </w:r>
      <w:r>
        <w:t>6</w:t>
      </w:r>
      <w:r w:rsidRPr="0080696E">
        <w:t>.202</w:t>
      </w:r>
      <w:r>
        <w:t xml:space="preserve">1 </w:t>
      </w:r>
      <w:r w:rsidRPr="0080696E">
        <w:t>г.</w:t>
      </w:r>
      <w:r w:rsidRPr="001F3373">
        <w:t xml:space="preserve">, с одной стороны, и </w:t>
      </w:r>
      <w:r>
        <w:t>________________________,</w:t>
      </w:r>
      <w:r w:rsidRPr="001F3373">
        <w:t xml:space="preserve"> именуемый в дальнейшем</w:t>
      </w:r>
      <w:r w:rsidR="00995DC6" w:rsidRPr="00582365">
        <w:rPr>
          <w:rFonts w:ascii="Times New Roman" w:hAnsi="Times New Roman" w:cs="Times New Roman"/>
          <w:color w:val="000000"/>
          <w:sz w:val="24"/>
          <w:szCs w:val="24"/>
        </w:rPr>
        <w:t>, именуемый в дальнейшем «</w:t>
      </w:r>
      <w:r>
        <w:rPr>
          <w:rFonts w:ascii="Times New Roman" w:hAnsi="Times New Roman" w:cs="Times New Roman"/>
          <w:color w:val="000000"/>
          <w:sz w:val="24"/>
          <w:szCs w:val="24"/>
        </w:rPr>
        <w:t>Продавец</w:t>
      </w:r>
      <w:r w:rsidR="00995DC6"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», с одной стороны, 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и ______________________________________________________, в лице ___________________, действующий на основании ______________ именуемый в дальнейшем «Покупатель»</w:t>
      </w:r>
      <w:bookmarkEnd w:id="0"/>
      <w:r w:rsidRPr="00582365">
        <w:rPr>
          <w:rFonts w:ascii="Times New Roman" w:hAnsi="Times New Roman" w:cs="Times New Roman"/>
          <w:color w:val="000000"/>
          <w:sz w:val="24"/>
          <w:szCs w:val="24"/>
        </w:rPr>
        <w:t>, с другой стороны, на основании Протокола № ______ о результатах торгов по продаже имущества, состоявшихся _______________202__ г., заключили настоящий Договор о нижеследующем:</w:t>
      </w:r>
    </w:p>
    <w:p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>1. ПРЕДМЕТ ДОГОВОРА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1.1. По результатам торгов имуществом Продавца по лоту № ____ (Протокол от _________), проводимых на условиях и в порядке, указанных в сообщении на ЕРФСБ №______ от ___________, Продавец передает Покупателю следующее имущество: _______________________________ (далее – «Имущество»).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 </w:t>
      </w:r>
    </w:p>
    <w:p w:rsidR="00995DC6" w:rsidRPr="00E6140A" w:rsidRDefault="00995DC6" w:rsidP="00995DC6">
      <w:pPr>
        <w:pStyle w:val="a3"/>
        <w:ind w:left="0"/>
        <w:contextualSpacing/>
        <w:jc w:val="center"/>
        <w:rPr>
          <w:color w:val="000000"/>
        </w:rPr>
      </w:pPr>
      <w:r w:rsidRPr="00E6140A">
        <w:rPr>
          <w:color w:val="000000"/>
        </w:rPr>
        <w:t xml:space="preserve">2. УСЛОВИЯ И ПОРЯДОК РАСЧЁТОВ 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2.1. Цена продажи Имущества составляет ___________ (________________) рублей, НДС не облагается.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2.2. Оплата Покупателем установленной п. 2.1 настоящего Договора цены продажи Имущества производится в течение 30 (тридцати) дней с даты заключения Договора, за вычетом суммы внесенного ранее задатка для участия в торгах в сумме _____ (_________) рублей, путем перечисления денежных средств в сумме _____________ (________________) рублей на банковский счет Продавца по реквизитам, указанным в настоящем Договоре.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2.3. Обязательства Покупателя по оплате стоимости Имущества считаются выполненными с момента поступления денежных средств на расчетный счет Продавца, подтвержденного выпиской из банка, обслуживающего расчетный счет Продавца.</w:t>
      </w:r>
    </w:p>
    <w:p w:rsidR="00995DC6" w:rsidRPr="00582365" w:rsidRDefault="00995DC6" w:rsidP="00995DC6">
      <w:pPr>
        <w:pStyle w:val="3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 ПЕРЕДАЧА ИМУЩЕСТВА. ПЕРЕХОД ПРАВА СОБСТВЕННОСТИ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3.1. Передача продаваемого по настоящему Договору Имущества Продавцом и принятие его Покупателем осуществляются после получения полной оплаты по Договору и оформляется Актом приема-передачи, подписываемым Сторонами.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3.2. Обременение на Имущество - залог, прекращается настоящей реализацией данного Имущества на открытых торгах в конкурсном производстве в соответствии со статьей 138 Закона РФ «О несостоятельности (банкротстве)».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3.3. Передача Имущества Продавцом Покупателю должна быть осуществлена в течение пяти рабочих дней со дня получения полной оплаты имущества в сумме, указной в п. 2.1 Договора.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3.4. Обязательство Продавца передать продаваемое Имущество Покупателю считается исполненным после фактической передачи его Покупателю и подписания Сторонами Акта приема-передачи. Уклонение одной из Сторон от подписания Акта приема-передачи рассматривается как отказ от исполнения настоящего Договора и влечет последствия, предусмотренные действующим законодательством.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3.5. Право собственности на Имущество переходит к Покупателю с момента государственной регистрации перехода права собственности в порядке, установленном Федеральным законом от 13.07.2015 N 218-ФЗ "О государственной регистрации недвижимости". Все расходы, связанные с оформлением права собственности несет Покупатель.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 ПРАВА И ОБЯЗАННОСТИ СТОРОН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 Продавец обязан: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4.1.1. Передать проданное по настоящему Договору Имущество по Акту приема-передачи Покупателю в срок, предусмотренный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4.1.2.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 Покупатель обязан: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4.2.1. Принять Имущество от Продавца на условиях, предусмотренных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4.2.2. Своевременно и в полном объеме оплатить стоимость Имущества в порядке и сроки, предусмотренные настоящим Договором.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4.2.3. Предоставить все необходимые документы в орган, осуществляющий государственную регистрацию прав на недвижимое имущество, и совершить все необходимые действия для государственной регистрации перехода права собственности на Имущество в течение 10 (десяти) рабочих дней с даты полной оплаты имущества в размере, указанном в пункте 2.1 настоящего Договора, если иной срок не согласован Сторонами.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4.2.4. Расходы по оплате государственной пошлины при регистрации перехода права собственности на Имущество возлагаются на Покупателя.</w:t>
      </w:r>
    </w:p>
    <w:p w:rsidR="00995DC6" w:rsidRPr="00582365" w:rsidRDefault="00995DC6" w:rsidP="00995DC6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 xml:space="preserve">4.3. В случае приостановления государственной регистрации перехода прав на Имущество, отказа в государственной регистрации перехода прав на Имущество по вине какой-либо из Сторон, Сторона обязуется совершить все необходимые действия для устранения требований и замечаний, установленных в уведомлении о приостановлении государственной регистрации или отказе в государственной регистрации перехода прав, в </w:t>
      </w:r>
      <w:r w:rsidRPr="00582365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том числе путем обжалования действий органа, осуществляющего государственную регистрацию прав на недвижимое имущество.</w:t>
      </w: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 ОТВЕТСТВЕННОСТЬ СТОРОН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5.1. За неисполнение или ненадлежащее исполнение обязательств по настоящему Договору виновная Сторона несет ответственность перед другой Стороной в соответствии с действующим законодательством. Виновная Сторона возмещает другой Стороне в полном объеме убытки (реальный ущерб и упущенную выгоду), понесенные последней в связи с неисполнением или ненадлежащим исполнением виновной Стороной своих обязательств по настоящему Договору.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5.2. Возмещение убытков в случае неисполнения или ненадлежащего исполнения обязательств не освобождают виновную Сторону от исполнения обязательства в натуре.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5.3. В случае нарушения Покупателем сроков и порядка оплаты Продавец вправе в одностороннем порядке расторгнуть настоящий Договор, без составления каких-либо дополнительных документов, в данном случае Продавец оставляет за собой задаток в размере, указанном в п. 2.2 настоящего Договора</w:t>
      </w:r>
    </w:p>
    <w:p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 ДЕЙСТВИЕ И ИЗМЕНЕНИЕ ДОГОВОРА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6.1. Настоящий Договор вступает в силу с момента его подписания и действует до полного исполнения Сторонами принятых на себя обязательств.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6.2. Все изменения и дополнения к настоящему Договору действительны, если составлены в письменном виде и подписаны уполномоченными представителями Сторон.</w:t>
      </w:r>
    </w:p>
    <w:p w:rsidR="00995DC6" w:rsidRPr="00582365" w:rsidRDefault="00995DC6" w:rsidP="00995DC6">
      <w:pPr>
        <w:ind w:firstLine="36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95DC6" w:rsidRPr="00582365" w:rsidRDefault="00995DC6" w:rsidP="00995DC6">
      <w:pPr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 ПРОЧИЕ УСЛОВИЯ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7.1. Все споры и (или) разногласия, которые могут возникнуть между Сторонами по настоящему Договору, если они не будут разрешены путем переговоров, передаются на разрешение в соответствии с действующим законодательством РФ.</w:t>
      </w:r>
    </w:p>
    <w:p w:rsidR="00995DC6" w:rsidRPr="00582365" w:rsidRDefault="00995DC6" w:rsidP="00995DC6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7.2. Отношения Сторон, не урегулированные настоящим Договором, регламентируются действующим законодательством РФ.</w:t>
      </w:r>
    </w:p>
    <w:p w:rsidR="00995DC6" w:rsidRPr="00582365" w:rsidRDefault="00995DC6" w:rsidP="00995DC6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7.3. Настоящий Договор составлен в ____ экземплярах, имеющих равную юридическую силу. Один экземпляр Договора предназначен для Продавца, один – для Покупателя, один - для органа, осуществляющего государственную регистрацию прав на недвижимое имущество _____________</w:t>
      </w:r>
    </w:p>
    <w:p w:rsidR="00995DC6" w:rsidRPr="00582365" w:rsidRDefault="00995DC6" w:rsidP="00995D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82365">
        <w:rPr>
          <w:rFonts w:ascii="Times New Roman" w:hAnsi="Times New Roman" w:cs="Times New Roman"/>
          <w:color w:val="000000"/>
          <w:sz w:val="24"/>
          <w:szCs w:val="24"/>
        </w:rPr>
        <w:t>8. РЕКВИЗИТЫ И ПОДПИСИ СТОРОН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pStyle w:val="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Продавец</w:t>
            </w: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2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Покупатель</w:t>
            </w:r>
          </w:p>
        </w:tc>
      </w:tr>
      <w:tr w:rsidR="00995DC6" w:rsidRPr="00E6140A" w:rsidTr="00650CFF">
        <w:trPr>
          <w:trHeight w:val="360"/>
          <w:jc w:val="center"/>
        </w:trPr>
        <w:tc>
          <w:tcPr>
            <w:tcW w:w="4962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Align w:val="center"/>
          </w:tcPr>
          <w:p w:rsidR="00995DC6" w:rsidRPr="00582365" w:rsidRDefault="00995DC6" w:rsidP="00650C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5DC6" w:rsidRPr="00582365" w:rsidRDefault="00790A3C" w:rsidP="00995DC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:rsidR="00995DC6" w:rsidRPr="00582365" w:rsidRDefault="00995DC6" w:rsidP="00995DC6">
      <w:pPr>
        <w:jc w:val="both"/>
        <w:rPr>
          <w:rFonts w:ascii="Times New Roman" w:hAnsi="Times New Roman" w:cs="Times New Roman"/>
        </w:rPr>
      </w:pPr>
    </w:p>
    <w:p w:rsidR="00000000" w:rsidRDefault="00000000"/>
    <w:sectPr w:rsidR="00C47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3C43"/>
    <w:rsid w:val="002B3897"/>
    <w:rsid w:val="00424311"/>
    <w:rsid w:val="00563C43"/>
    <w:rsid w:val="00790A3C"/>
    <w:rsid w:val="0099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C432"/>
  <w15:docId w15:val="{3C29BCD1-086D-1143-B922-3F39D913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95DC6"/>
    <w:pPr>
      <w:spacing w:after="0" w:line="240" w:lineRule="auto"/>
      <w:ind w:left="720" w:hanging="720"/>
      <w:jc w:val="both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95DC6"/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995DC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995DC6"/>
  </w:style>
  <w:style w:type="paragraph" w:styleId="3">
    <w:name w:val="Body Text Indent 3"/>
    <w:basedOn w:val="a"/>
    <w:link w:val="30"/>
    <w:uiPriority w:val="99"/>
    <w:semiHidden/>
    <w:unhideWhenUsed/>
    <w:rsid w:val="00995DC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5DC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1104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Гарегин Атоян</cp:lastModifiedBy>
  <cp:revision>3</cp:revision>
  <dcterms:created xsi:type="dcterms:W3CDTF">2022-03-30T12:40:00Z</dcterms:created>
  <dcterms:modified xsi:type="dcterms:W3CDTF">2023-08-16T16:32:00Z</dcterms:modified>
</cp:coreProperties>
</file>