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3F6" w:rsidRPr="00BA681F" w:rsidRDefault="007023F6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ab/>
      </w:r>
    </w:p>
    <w:p w:rsidR="007023F6" w:rsidRPr="005A5FE9" w:rsidRDefault="007023F6" w:rsidP="00BA681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FE9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A5FE9" w:rsidRPr="00BA681F" w:rsidRDefault="005A5FE9" w:rsidP="00BA681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C411C0" w:rsidRPr="00BA681F" w:rsidRDefault="00C411C0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>«          »</w:t>
      </w:r>
      <w:r w:rsidRPr="00BA681F">
        <w:rPr>
          <w:rFonts w:ascii="Times New Roman" w:hAnsi="Times New Roman" w:cs="Times New Roman"/>
          <w:sz w:val="24"/>
          <w:szCs w:val="24"/>
        </w:rPr>
        <w:tab/>
      </w:r>
      <w:r w:rsidR="007023F6" w:rsidRPr="00BA681F">
        <w:rPr>
          <w:rFonts w:ascii="Times New Roman" w:hAnsi="Times New Roman" w:cs="Times New Roman"/>
          <w:sz w:val="24"/>
          <w:szCs w:val="24"/>
        </w:rPr>
        <w:t xml:space="preserve">2022 г.                                                                          </w:t>
      </w:r>
      <w:r w:rsidR="00BA681F" w:rsidRPr="00BA681F">
        <w:rPr>
          <w:rFonts w:ascii="Times New Roman" w:hAnsi="Times New Roman" w:cs="Times New Roman"/>
          <w:sz w:val="24"/>
          <w:szCs w:val="24"/>
        </w:rPr>
        <w:t xml:space="preserve"> </w:t>
      </w:r>
      <w:r w:rsidR="007023F6" w:rsidRPr="00BA681F">
        <w:rPr>
          <w:rFonts w:ascii="Times New Roman" w:hAnsi="Times New Roman" w:cs="Times New Roman"/>
          <w:sz w:val="24"/>
          <w:szCs w:val="24"/>
        </w:rPr>
        <w:t xml:space="preserve">  </w:t>
      </w:r>
      <w:r w:rsidR="00BA681F" w:rsidRPr="00BA681F">
        <w:rPr>
          <w:rFonts w:ascii="Times New Roman" w:hAnsi="Times New Roman" w:cs="Times New Roman"/>
          <w:sz w:val="24"/>
          <w:szCs w:val="24"/>
        </w:rPr>
        <w:t xml:space="preserve">       </w:t>
      </w:r>
      <w:bookmarkStart w:id="0" w:name="_GoBack"/>
      <w:bookmarkEnd w:id="0"/>
      <w:r w:rsidR="00BA681F" w:rsidRPr="00BA681F">
        <w:rPr>
          <w:rFonts w:ascii="Times New Roman" w:hAnsi="Times New Roman" w:cs="Times New Roman"/>
          <w:sz w:val="24"/>
          <w:szCs w:val="24"/>
        </w:rPr>
        <w:t xml:space="preserve">         </w:t>
      </w:r>
      <w:r w:rsidR="007023F6" w:rsidRPr="00BA681F">
        <w:rPr>
          <w:rFonts w:ascii="Times New Roman" w:hAnsi="Times New Roman" w:cs="Times New Roman"/>
          <w:sz w:val="24"/>
          <w:szCs w:val="24"/>
        </w:rPr>
        <w:t xml:space="preserve"> </w:t>
      </w:r>
      <w:r w:rsidRPr="00BA681F">
        <w:rPr>
          <w:rFonts w:ascii="Times New Roman" w:hAnsi="Times New Roman" w:cs="Times New Roman"/>
          <w:sz w:val="24"/>
          <w:szCs w:val="24"/>
        </w:rPr>
        <w:t>Город Улан-Удэ</w:t>
      </w:r>
    </w:p>
    <w:p w:rsidR="007023F6" w:rsidRPr="00BA681F" w:rsidRDefault="00C411C0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C411C0" w:rsidRDefault="007023F6" w:rsidP="005A5FE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 xml:space="preserve">       </w:t>
      </w:r>
      <w:r w:rsidR="00BA681F">
        <w:rPr>
          <w:rFonts w:ascii="Times New Roman" w:hAnsi="Times New Roman" w:cs="Times New Roman"/>
          <w:sz w:val="24"/>
          <w:szCs w:val="24"/>
        </w:rPr>
        <w:t xml:space="preserve">  </w:t>
      </w:r>
      <w:r w:rsidR="005A5FE9">
        <w:rPr>
          <w:rFonts w:ascii="Times New Roman" w:hAnsi="Times New Roman" w:cs="Times New Roman"/>
          <w:sz w:val="24"/>
          <w:szCs w:val="24"/>
        </w:rPr>
        <w:t xml:space="preserve">Общество </w:t>
      </w:r>
      <w:r w:rsidR="005A5FE9" w:rsidRPr="00BA681F">
        <w:rPr>
          <w:rFonts w:ascii="Times New Roman" w:hAnsi="Times New Roman" w:cs="Times New Roman"/>
          <w:sz w:val="24"/>
          <w:szCs w:val="24"/>
        </w:rPr>
        <w:t xml:space="preserve">  с ограниченной ответственностью  </w:t>
      </w:r>
      <w:r w:rsidR="005A5FE9">
        <w:rPr>
          <w:rFonts w:ascii="Times New Roman" w:hAnsi="Times New Roman" w:cs="Times New Roman"/>
          <w:sz w:val="24"/>
          <w:szCs w:val="24"/>
        </w:rPr>
        <w:t xml:space="preserve"> </w:t>
      </w:r>
      <w:r w:rsidR="005A5FE9" w:rsidRPr="00BA681F">
        <w:rPr>
          <w:rFonts w:ascii="Times New Roman" w:hAnsi="Times New Roman" w:cs="Times New Roman"/>
          <w:sz w:val="24"/>
          <w:szCs w:val="24"/>
        </w:rPr>
        <w:t>«Строительно-обрабатывающая компания  «Меридиан», юридический адрес:  670000, Республика Бурятия,</w:t>
      </w:r>
      <w:r w:rsidR="005A5FE9">
        <w:rPr>
          <w:rFonts w:ascii="Times New Roman" w:hAnsi="Times New Roman" w:cs="Times New Roman"/>
          <w:sz w:val="24"/>
          <w:szCs w:val="24"/>
        </w:rPr>
        <w:t xml:space="preserve"> </w:t>
      </w:r>
      <w:r w:rsidR="005A5FE9" w:rsidRPr="00BA681F">
        <w:rPr>
          <w:rFonts w:ascii="Times New Roman" w:hAnsi="Times New Roman" w:cs="Times New Roman"/>
          <w:sz w:val="24"/>
          <w:szCs w:val="24"/>
        </w:rPr>
        <w:t> город Улан-Удэ, ул. Толстого, д. 23, офис 203 (ОГРН 1190327008882, ИНН 0326569681)</w:t>
      </w:r>
      <w:r w:rsidR="005A5FE9">
        <w:rPr>
          <w:rFonts w:ascii="Times New Roman" w:hAnsi="Times New Roman" w:cs="Times New Roman"/>
          <w:sz w:val="24"/>
          <w:szCs w:val="24"/>
        </w:rPr>
        <w:t xml:space="preserve"> в лице</w:t>
      </w:r>
      <w:r w:rsidR="005A5FE9">
        <w:rPr>
          <w:rFonts w:ascii="Times New Roman" w:hAnsi="Times New Roman" w:cs="Times New Roman"/>
          <w:sz w:val="24"/>
          <w:szCs w:val="24"/>
        </w:rPr>
        <w:t xml:space="preserve">  </w:t>
      </w:r>
      <w:r w:rsidR="005A5FE9">
        <w:rPr>
          <w:rFonts w:ascii="Times New Roman" w:hAnsi="Times New Roman" w:cs="Times New Roman"/>
          <w:sz w:val="24"/>
          <w:szCs w:val="24"/>
        </w:rPr>
        <w:t>конкурсного управляющего</w:t>
      </w:r>
      <w:r w:rsidR="005A5FE9">
        <w:rPr>
          <w:rFonts w:ascii="Times New Roman" w:hAnsi="Times New Roman" w:cs="Times New Roman"/>
          <w:sz w:val="24"/>
          <w:szCs w:val="24"/>
        </w:rPr>
        <w:t xml:space="preserve"> </w:t>
      </w:r>
      <w:r w:rsidR="005A5FE9" w:rsidRPr="00BA681F">
        <w:rPr>
          <w:rFonts w:ascii="Times New Roman" w:hAnsi="Times New Roman" w:cs="Times New Roman"/>
          <w:sz w:val="24"/>
          <w:szCs w:val="24"/>
        </w:rPr>
        <w:t>Жалсанова Дмитрия Викторовича</w:t>
      </w:r>
      <w:r w:rsidR="005A5FE9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C411C0" w:rsidRPr="00BA681F">
        <w:rPr>
          <w:rFonts w:ascii="Times New Roman" w:hAnsi="Times New Roman" w:cs="Times New Roman"/>
          <w:sz w:val="24"/>
          <w:szCs w:val="24"/>
        </w:rPr>
        <w:t xml:space="preserve">  на основании Решения Арбитражного суда Республики Бурятия  от 23 декабря  2022 г. по Делу А10-1214/2021,</w:t>
      </w:r>
      <w:r w:rsidR="005A5FE9">
        <w:rPr>
          <w:rFonts w:ascii="Times New Roman" w:hAnsi="Times New Roman" w:cs="Times New Roman"/>
          <w:sz w:val="24"/>
          <w:szCs w:val="24"/>
        </w:rPr>
        <w:t xml:space="preserve"> именуемый в дальнейшем «Продавец» </w:t>
      </w:r>
      <w:r w:rsidR="00C411C0" w:rsidRPr="00BA681F">
        <w:rPr>
          <w:rFonts w:ascii="Times New Roman" w:hAnsi="Times New Roman" w:cs="Times New Roman"/>
          <w:sz w:val="24"/>
          <w:szCs w:val="24"/>
        </w:rPr>
        <w:t xml:space="preserve"> с одной стороны, и</w:t>
      </w:r>
      <w:r w:rsidR="00C411C0" w:rsidRPr="00BA681F">
        <w:rPr>
          <w:rFonts w:ascii="Times New Roman" w:hAnsi="Times New Roman" w:cs="Times New Roman"/>
          <w:sz w:val="24"/>
          <w:szCs w:val="24"/>
        </w:rPr>
        <w:tab/>
        <w:t>__________________________________, именуемый в дальнейшем   «Претендент»,   действующий   на   основании</w:t>
      </w:r>
      <w:r w:rsidR="00C411C0" w:rsidRPr="00BA681F">
        <w:rPr>
          <w:rFonts w:ascii="Times New Roman" w:hAnsi="Times New Roman" w:cs="Times New Roman"/>
          <w:sz w:val="24"/>
          <w:szCs w:val="24"/>
        </w:rPr>
        <w:tab/>
        <w:t>_, с другой стороны, вместе именуемые Стороны, заключили настоящий Договор о нижеследующем:</w:t>
      </w:r>
    </w:p>
    <w:p w:rsidR="00C411C0" w:rsidRPr="005A5FE9" w:rsidRDefault="00C411C0" w:rsidP="00327B58">
      <w:pPr>
        <w:pStyle w:val="a6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FE9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023F6" w:rsidRPr="00BA681F" w:rsidRDefault="00C411C0" w:rsidP="00327B58">
      <w:pPr>
        <w:pStyle w:val="a6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 xml:space="preserve">Претендент обязуется оплатить Задаток в размере    </w:t>
      </w:r>
      <w:r w:rsidRPr="00BA681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327B58" w:rsidRDefault="00327B58" w:rsidP="00327B5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>Р</w:t>
      </w:r>
      <w:r w:rsidR="00C411C0" w:rsidRPr="00BA681F">
        <w:rPr>
          <w:rFonts w:ascii="Times New Roman" w:hAnsi="Times New Roman" w:cs="Times New Roman"/>
          <w:sz w:val="24"/>
          <w:szCs w:val="24"/>
        </w:rPr>
        <w:t>ублей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411C0" w:rsidRPr="00BA681F">
        <w:rPr>
          <w:rFonts w:ascii="Times New Roman" w:hAnsi="Times New Roman" w:cs="Times New Roman"/>
          <w:sz w:val="24"/>
          <w:szCs w:val="24"/>
        </w:rPr>
        <w:t xml:space="preserve">  в счет обеспечения оплаты имущества – Лот 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C411C0" w:rsidRPr="00BA681F">
        <w:rPr>
          <w:rFonts w:ascii="Times New Roman" w:hAnsi="Times New Roman" w:cs="Times New Roman"/>
          <w:sz w:val="24"/>
          <w:szCs w:val="24"/>
        </w:rPr>
        <w:t>, приобретаемого при продаже имущества должника, предлагаемого к продаже в ходе конкурсного производства.</w:t>
      </w:r>
    </w:p>
    <w:p w:rsidR="005A5FE9" w:rsidRPr="005A5FE9" w:rsidRDefault="005A5FE9" w:rsidP="00327B5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11C0" w:rsidRPr="005A5FE9" w:rsidRDefault="00C411C0" w:rsidP="00327B58">
      <w:pPr>
        <w:pStyle w:val="a6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FE9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C411C0" w:rsidRPr="00BA681F" w:rsidRDefault="00327B58" w:rsidP="005A5FE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="00C411C0" w:rsidRPr="00BA681F">
        <w:rPr>
          <w:rFonts w:ascii="Times New Roman" w:hAnsi="Times New Roman" w:cs="Times New Roman"/>
          <w:sz w:val="24"/>
          <w:szCs w:val="24"/>
        </w:rPr>
        <w:t>Претендент обязан:</w:t>
      </w:r>
    </w:p>
    <w:p w:rsidR="00C411C0" w:rsidRPr="00BA681F" w:rsidRDefault="00327B58" w:rsidP="00327B5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 </w:t>
      </w:r>
      <w:r w:rsidR="00C411C0" w:rsidRPr="00BA681F">
        <w:rPr>
          <w:rFonts w:ascii="Times New Roman" w:hAnsi="Times New Roman" w:cs="Times New Roman"/>
          <w:sz w:val="24"/>
          <w:szCs w:val="24"/>
        </w:rPr>
        <w:t xml:space="preserve">Обеспечить поступление указанных в п. 1.1 настоящего Договора денежных средств на счет Продавца в срок – за 1 рабочий день до даты окончания приема Заявок на участие в торгах по указанным в данном Договоре реквизитам:  Счет № 40702810759000002452, открытый в  БРФ АО «Россельхозбанк», БИК 048142727, </w:t>
      </w:r>
      <w:proofErr w:type="gramStart"/>
      <w:r w:rsidR="00C411C0" w:rsidRPr="00BA681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C411C0" w:rsidRPr="00BA681F">
        <w:rPr>
          <w:rFonts w:ascii="Times New Roman" w:hAnsi="Times New Roman" w:cs="Times New Roman"/>
          <w:sz w:val="24"/>
          <w:szCs w:val="24"/>
        </w:rPr>
        <w:t>/с 30101810400000000727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411C0" w:rsidRPr="00BA681F">
        <w:rPr>
          <w:rFonts w:ascii="Times New Roman" w:hAnsi="Times New Roman" w:cs="Times New Roman"/>
          <w:sz w:val="24"/>
          <w:szCs w:val="24"/>
        </w:rPr>
        <w:t>Перечисленный Претендентом задаток, засчитывается Продавцом в счет оплаты по заключенному Договору купли-продажи.</w:t>
      </w:r>
    </w:p>
    <w:p w:rsidR="00C411C0" w:rsidRPr="00BA681F" w:rsidRDefault="00327B58" w:rsidP="00327B5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</w:t>
      </w:r>
      <w:r w:rsidR="00C411C0" w:rsidRPr="00BA681F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рабочих дней с даты получения предложения Организатора торгов о заключении Договора купли-продажи, внесенный задаток ему не возвращается и Организатор торгов вправе предложить заключить Договор купли-продажи имущества участнику торгов, которым предложена наиболее высокая цена, по сравнению с ценой имущества, предложенной другими участниками торгов, за исключением Победителя торгов.</w:t>
      </w:r>
    </w:p>
    <w:p w:rsidR="00C411C0" w:rsidRPr="00BA681F" w:rsidRDefault="00327B58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2.1.3. </w:t>
      </w:r>
      <w:r w:rsidR="00C411C0" w:rsidRPr="00BA681F">
        <w:rPr>
          <w:rFonts w:ascii="Times New Roman" w:hAnsi="Times New Roman" w:cs="Times New Roman"/>
          <w:sz w:val="24"/>
          <w:szCs w:val="24"/>
        </w:rPr>
        <w:t>В случае неисполнение или ненадлежащего исполнения Претендентом заключенного по результатам торгов Договора купли-продажи имущества (в том числе неоплата либо несвоевременная оплата имущества), Задаток остается за Продавцом.</w:t>
      </w:r>
    </w:p>
    <w:p w:rsidR="00C411C0" w:rsidRPr="00BA681F" w:rsidRDefault="00327B58" w:rsidP="005A5FE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C411C0" w:rsidRPr="00BA681F">
        <w:rPr>
          <w:rFonts w:ascii="Times New Roman" w:hAnsi="Times New Roman" w:cs="Times New Roman"/>
          <w:sz w:val="24"/>
          <w:szCs w:val="24"/>
        </w:rPr>
        <w:t>Продавец обязан:</w:t>
      </w:r>
    </w:p>
    <w:p w:rsidR="00C411C0" w:rsidRPr="00BA681F" w:rsidRDefault="00327B58" w:rsidP="00327B5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2.2.1. </w:t>
      </w:r>
      <w:r w:rsidR="00C411C0" w:rsidRPr="00BA681F">
        <w:rPr>
          <w:rFonts w:ascii="Times New Roman" w:hAnsi="Times New Roman" w:cs="Times New Roman"/>
          <w:sz w:val="24"/>
          <w:szCs w:val="24"/>
        </w:rPr>
        <w:t>В случае отзыва Претендентом поданной Заявки в срок не позднее пяти рабочих дней до окончания приема Заявок вернуть задаток в течение пяти рабочих дней со дня поступления Уведомления об отзыве Заявки, на расчетный счет, указанный Претендентом.</w:t>
      </w:r>
    </w:p>
    <w:p w:rsidR="007023F6" w:rsidRPr="00BA681F" w:rsidRDefault="00327B58" w:rsidP="00327B5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</w:t>
      </w:r>
      <w:r w:rsidR="00C411C0" w:rsidRPr="00BA681F">
        <w:rPr>
          <w:rFonts w:ascii="Times New Roman" w:hAnsi="Times New Roman" w:cs="Times New Roman"/>
          <w:sz w:val="24"/>
          <w:szCs w:val="24"/>
        </w:rPr>
        <w:t>В случае снятия предмета торгов с торгов вернуть Задаток в течение пяти рабочих дней со дня принятия решения об отмене торгов.</w:t>
      </w:r>
    </w:p>
    <w:p w:rsidR="00C411C0" w:rsidRPr="00BA681F" w:rsidRDefault="00327B58" w:rsidP="00327B5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</w:t>
      </w:r>
      <w:r w:rsidR="00C411C0" w:rsidRPr="00BA681F">
        <w:rPr>
          <w:rFonts w:ascii="Times New Roman" w:hAnsi="Times New Roman" w:cs="Times New Roman"/>
          <w:sz w:val="24"/>
          <w:szCs w:val="24"/>
        </w:rPr>
        <w:t>В случае принятия Решения об отказе в допуске Претендента к участию в торгах, вернуть задаток в течение пяти рабочих дней со дня подписания Протокола об итогах приема Заявок, либо в течение пяти рабочих дней с момента поступления Задатка на расчетный счет Продавца.</w:t>
      </w:r>
    </w:p>
    <w:p w:rsidR="00C411C0" w:rsidRPr="00BA681F" w:rsidRDefault="00327B58" w:rsidP="00327B5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C411C0" w:rsidRPr="00BA681F">
        <w:rPr>
          <w:rFonts w:ascii="Times New Roman" w:hAnsi="Times New Roman" w:cs="Times New Roman"/>
          <w:sz w:val="24"/>
          <w:szCs w:val="24"/>
        </w:rPr>
        <w:t>В случае признания Претендента победителем торгов, Организатор торгов направляет ему в течение пяти рабочих дней с даты подписания Протокола о результатах проведения торгов Предложение о заключении Договора купли-продажи с приложением проекта Договора купли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11C0" w:rsidRPr="00BA681F">
        <w:rPr>
          <w:rFonts w:ascii="Times New Roman" w:hAnsi="Times New Roman" w:cs="Times New Roman"/>
          <w:sz w:val="24"/>
          <w:szCs w:val="24"/>
        </w:rPr>
        <w:t>- продажи в соответствии с представленным победителем торгов предложением о цене имущества.</w:t>
      </w:r>
    </w:p>
    <w:p w:rsidR="00C411C0" w:rsidRDefault="00327B58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2.2.5. </w:t>
      </w:r>
      <w:r w:rsidR="00C411C0" w:rsidRPr="00BA681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торгов, вернуть задаток в течение пяти рабочих дней со дня подписания Организатором торгов Протокола об итогах проведения торгов.</w:t>
      </w:r>
    </w:p>
    <w:p w:rsidR="005A5FE9" w:rsidRPr="00BA681F" w:rsidRDefault="005A5FE9" w:rsidP="00BA681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C411C0" w:rsidRPr="00BA681F" w:rsidRDefault="005A5FE9" w:rsidP="00BA681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411C0" w:rsidRPr="00BA681F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C411C0" w:rsidRDefault="00C411C0" w:rsidP="005A5FE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>3.1. Настоящий Договор вступает в силу с момента его подписания Сторонами и действует до исполнения Сторонами обязательств по настоящему Договору.</w:t>
      </w:r>
    </w:p>
    <w:p w:rsidR="005A5FE9" w:rsidRPr="00BA681F" w:rsidRDefault="005A5FE9" w:rsidP="00BA681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C411C0" w:rsidRDefault="00C411C0" w:rsidP="005A5FE9">
      <w:pPr>
        <w:pStyle w:val="a6"/>
        <w:numPr>
          <w:ilvl w:val="0"/>
          <w:numId w:val="7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:rsidR="005A5FE9" w:rsidRPr="00BA681F" w:rsidRDefault="005A5FE9" w:rsidP="005A5FE9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</w:p>
    <w:p w:rsidR="00C411C0" w:rsidRPr="00BA681F" w:rsidRDefault="005A5FE9" w:rsidP="005A5FE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C411C0" w:rsidRPr="00BA681F">
        <w:rPr>
          <w:rFonts w:ascii="Times New Roman" w:hAnsi="Times New Roman" w:cs="Times New Roman"/>
          <w:sz w:val="24"/>
          <w:szCs w:val="24"/>
        </w:rPr>
        <w:t xml:space="preserve">Споры, возникающие при исполнении настоящего Договора, разрешаются Сторонами между собой, а в случае, если не достигнуто согласие, – рассматриваются в Арбитражном суде Республики Бурятия </w:t>
      </w:r>
    </w:p>
    <w:p w:rsidR="00C411C0" w:rsidRPr="00BA681F" w:rsidRDefault="005A5FE9" w:rsidP="005A5FE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C411C0" w:rsidRPr="00BA681F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юридическую силу, один из которых находится у Продавца, второй – у Претендента.</w:t>
      </w:r>
    </w:p>
    <w:p w:rsidR="00C411C0" w:rsidRDefault="00C411C0" w:rsidP="005A5FE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BA681F" w:rsidRPr="00BA681F" w:rsidRDefault="00BA681F" w:rsidP="005A5FE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411C0" w:rsidRDefault="005A5FE9" w:rsidP="005A5FE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C411C0" w:rsidRPr="00BA681F">
        <w:rPr>
          <w:rFonts w:ascii="Times New Roman" w:hAnsi="Times New Roman" w:cs="Times New Roman"/>
          <w:sz w:val="24"/>
          <w:szCs w:val="24"/>
        </w:rPr>
        <w:t>АДРЕСА И РЕКВИЗИТЫ СТОРОН</w:t>
      </w:r>
    </w:p>
    <w:p w:rsidR="00BA681F" w:rsidRPr="00BA681F" w:rsidRDefault="00BA681F" w:rsidP="00BA681F">
      <w:pPr>
        <w:pStyle w:val="a6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284" w:type="dxa"/>
        <w:tblLayout w:type="fixed"/>
        <w:tblLook w:val="01E0" w:firstRow="1" w:lastRow="1" w:firstColumn="1" w:lastColumn="1" w:noHBand="0" w:noVBand="0"/>
      </w:tblPr>
      <w:tblGrid>
        <w:gridCol w:w="5578"/>
        <w:gridCol w:w="3640"/>
      </w:tblGrid>
      <w:tr w:rsidR="00C411C0" w:rsidRPr="00BA681F" w:rsidTr="00C411C0">
        <w:trPr>
          <w:trHeight w:val="291"/>
        </w:trPr>
        <w:tc>
          <w:tcPr>
            <w:tcW w:w="5578" w:type="dxa"/>
          </w:tcPr>
          <w:p w:rsidR="00C411C0" w:rsidRPr="00BA681F" w:rsidRDefault="00C411C0" w:rsidP="00BA681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A681F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3640" w:type="dxa"/>
          </w:tcPr>
          <w:p w:rsidR="00C411C0" w:rsidRPr="00BA681F" w:rsidRDefault="00C411C0" w:rsidP="00BA681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A681F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</w:tbl>
    <w:p w:rsidR="007023F6" w:rsidRPr="00BA681F" w:rsidRDefault="007023F6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>обществ</w:t>
      </w:r>
      <w:r w:rsidR="005A5FE9">
        <w:rPr>
          <w:rFonts w:ascii="Times New Roman" w:hAnsi="Times New Roman" w:cs="Times New Roman"/>
          <w:sz w:val="24"/>
          <w:szCs w:val="24"/>
        </w:rPr>
        <w:t>о</w:t>
      </w:r>
      <w:r w:rsidRPr="00BA681F">
        <w:rPr>
          <w:rFonts w:ascii="Times New Roman" w:hAnsi="Times New Roman" w:cs="Times New Roman"/>
          <w:sz w:val="24"/>
          <w:szCs w:val="24"/>
        </w:rPr>
        <w:t xml:space="preserve">  с ограниченной ответственностью  </w:t>
      </w:r>
    </w:p>
    <w:p w:rsidR="00C276CE" w:rsidRPr="00BA681F" w:rsidRDefault="007023F6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 xml:space="preserve">«Строительно-обрабатывающая компания </w:t>
      </w:r>
      <w:r w:rsidR="00C276CE" w:rsidRPr="00BA68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5FE9" w:rsidRDefault="00C276CE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>«</w:t>
      </w:r>
      <w:r w:rsidR="007023F6" w:rsidRPr="00BA681F">
        <w:rPr>
          <w:rFonts w:ascii="Times New Roman" w:hAnsi="Times New Roman" w:cs="Times New Roman"/>
          <w:sz w:val="24"/>
          <w:szCs w:val="24"/>
        </w:rPr>
        <w:t>Меридиан», юридический адрес:  670000, </w:t>
      </w:r>
    </w:p>
    <w:p w:rsidR="007023F6" w:rsidRPr="00BA681F" w:rsidRDefault="007023F6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>Республика Бурятия,</w:t>
      </w:r>
    </w:p>
    <w:p w:rsidR="007023F6" w:rsidRPr="00BA681F" w:rsidRDefault="007023F6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 xml:space="preserve"> город Улан-Удэ, ул. Толстого, д. 23, офис 203 </w:t>
      </w:r>
    </w:p>
    <w:p w:rsidR="005A5FE9" w:rsidRDefault="007023F6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>(ОГРН 1190327008882, ИНН 0326569681)</w:t>
      </w:r>
      <w:r w:rsidR="005A5FE9">
        <w:rPr>
          <w:rFonts w:ascii="Times New Roman" w:hAnsi="Times New Roman" w:cs="Times New Roman"/>
          <w:sz w:val="24"/>
          <w:szCs w:val="24"/>
        </w:rPr>
        <w:t xml:space="preserve"> в лице </w:t>
      </w:r>
    </w:p>
    <w:p w:rsidR="007023F6" w:rsidRPr="00BA681F" w:rsidRDefault="005A5FE9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</w:p>
    <w:p w:rsidR="00C411C0" w:rsidRPr="00BA681F" w:rsidRDefault="007023F6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>Жалсанова Дмитрия Викторовича</w:t>
      </w:r>
    </w:p>
    <w:p w:rsidR="00C276CE" w:rsidRDefault="00C276CE" w:rsidP="00BA681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A5FE9" w:rsidRDefault="005A5FE9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 xml:space="preserve">Счет № 40702810759000002452, открытый </w:t>
      </w:r>
      <w:proofErr w:type="gramStart"/>
      <w:r w:rsidRPr="00BA681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A681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A5FE9" w:rsidRDefault="005A5FE9" w:rsidP="00BA681F">
      <w:pPr>
        <w:pStyle w:val="a6"/>
        <w:rPr>
          <w:rFonts w:ascii="Times New Roman" w:hAnsi="Times New Roman" w:cs="Times New Roman"/>
          <w:sz w:val="24"/>
          <w:szCs w:val="24"/>
        </w:rPr>
      </w:pPr>
      <w:r w:rsidRPr="00BA681F">
        <w:rPr>
          <w:rFonts w:ascii="Times New Roman" w:hAnsi="Times New Roman" w:cs="Times New Roman"/>
          <w:sz w:val="24"/>
          <w:szCs w:val="24"/>
        </w:rPr>
        <w:t xml:space="preserve">БРФ АО «Россельхозбанк», БИК 048142727, </w:t>
      </w:r>
    </w:p>
    <w:p w:rsidR="005A5FE9" w:rsidRPr="00BA681F" w:rsidRDefault="005A5FE9" w:rsidP="00BA681F">
      <w:pPr>
        <w:pStyle w:val="a6"/>
        <w:rPr>
          <w:rFonts w:ascii="Times New Roman" w:hAnsi="Times New Roman" w:cs="Times New Roman"/>
          <w:sz w:val="24"/>
          <w:szCs w:val="24"/>
        </w:rPr>
        <w:sectPr w:rsidR="005A5FE9" w:rsidRPr="00BA681F" w:rsidSect="005A5FE9">
          <w:pgSz w:w="11910" w:h="16840"/>
          <w:pgMar w:top="709" w:right="420" w:bottom="1276" w:left="880" w:header="0" w:footer="1574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>к/с 3010181040000000072</w:t>
      </w:r>
    </w:p>
    <w:p w:rsidR="007023F6" w:rsidRPr="00BA681F" w:rsidRDefault="007023F6" w:rsidP="005A5FE9">
      <w:pPr>
        <w:pStyle w:val="a6"/>
        <w:rPr>
          <w:rFonts w:ascii="Times New Roman" w:hAnsi="Times New Roman" w:cs="Times New Roman"/>
          <w:sz w:val="24"/>
          <w:szCs w:val="24"/>
        </w:rPr>
      </w:pPr>
    </w:p>
    <w:sectPr w:rsidR="007023F6" w:rsidRPr="00BA681F" w:rsidSect="007023F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4BD" w:rsidRDefault="009D54BD" w:rsidP="00C276CE">
      <w:r>
        <w:separator/>
      </w:r>
    </w:p>
  </w:endnote>
  <w:endnote w:type="continuationSeparator" w:id="0">
    <w:p w:rsidR="009D54BD" w:rsidRDefault="009D54BD" w:rsidP="00C2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4BD" w:rsidRDefault="009D54BD" w:rsidP="00C276CE">
      <w:r>
        <w:separator/>
      </w:r>
    </w:p>
  </w:footnote>
  <w:footnote w:type="continuationSeparator" w:id="0">
    <w:p w:rsidR="009D54BD" w:rsidRDefault="009D54BD" w:rsidP="00C276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62EE9"/>
    <w:multiLevelType w:val="multilevel"/>
    <w:tmpl w:val="615C6D00"/>
    <w:lvl w:ilvl="0">
      <w:start w:val="2"/>
      <w:numFmt w:val="decimal"/>
      <w:lvlText w:val="%1"/>
      <w:lvlJc w:val="left"/>
      <w:pPr>
        <w:ind w:left="1105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5" w:hanging="567"/>
        <w:jc w:val="left"/>
      </w:pPr>
      <w:rPr>
        <w:rFonts w:ascii="Cambria" w:eastAsia="Cambria" w:hAnsi="Cambria" w:cs="Cambria" w:hint="default"/>
        <w:i/>
        <w:iCs/>
        <w:spacing w:val="-2"/>
        <w:w w:val="100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38" w:hanging="567"/>
        <w:jc w:val="left"/>
      </w:pPr>
      <w:rPr>
        <w:rFonts w:ascii="Cambria" w:eastAsia="Cambria" w:hAnsi="Cambria" w:cs="Cambria" w:hint="default"/>
        <w:spacing w:val="-3"/>
        <w:w w:val="100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321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5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567"/>
      </w:pPr>
      <w:rPr>
        <w:rFonts w:hint="default"/>
        <w:lang w:val="ru-RU" w:eastAsia="en-US" w:bidi="ar-SA"/>
      </w:rPr>
    </w:lvl>
  </w:abstractNum>
  <w:abstractNum w:abstractNumId="1">
    <w:nsid w:val="1A654408"/>
    <w:multiLevelType w:val="multilevel"/>
    <w:tmpl w:val="B3EE4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FDD06A4"/>
    <w:multiLevelType w:val="hybridMultilevel"/>
    <w:tmpl w:val="E1BA1E3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A05BFA"/>
    <w:multiLevelType w:val="multilevel"/>
    <w:tmpl w:val="AA3417B4"/>
    <w:lvl w:ilvl="0">
      <w:start w:val="1"/>
      <w:numFmt w:val="decimal"/>
      <w:lvlText w:val="%1."/>
      <w:lvlJc w:val="left"/>
      <w:pPr>
        <w:ind w:left="420" w:hanging="420"/>
      </w:pPr>
      <w:rPr>
        <w:rFonts w:ascii="Cambria" w:hAnsi="Cambria" w:hint="default"/>
      </w:rPr>
    </w:lvl>
    <w:lvl w:ilvl="1">
      <w:start w:val="1"/>
      <w:numFmt w:val="decimal"/>
      <w:lvlText w:val="%1.%2."/>
      <w:lvlJc w:val="left"/>
      <w:pPr>
        <w:ind w:left="958" w:hanging="420"/>
      </w:pPr>
      <w:rPr>
        <w:rFonts w:ascii="Cambria" w:hAnsi="Cambria" w:hint="default"/>
      </w:rPr>
    </w:lvl>
    <w:lvl w:ilvl="2">
      <w:start w:val="1"/>
      <w:numFmt w:val="decimal"/>
      <w:lvlText w:val="%1.%2.%3."/>
      <w:lvlJc w:val="left"/>
      <w:pPr>
        <w:ind w:left="1796" w:hanging="720"/>
      </w:pPr>
      <w:rPr>
        <w:rFonts w:ascii="Cambria" w:hAnsi="Cambria" w:hint="default"/>
      </w:rPr>
    </w:lvl>
    <w:lvl w:ilvl="3">
      <w:start w:val="1"/>
      <w:numFmt w:val="decimal"/>
      <w:lvlText w:val="%1.%2.%3.%4."/>
      <w:lvlJc w:val="left"/>
      <w:pPr>
        <w:ind w:left="2334" w:hanging="720"/>
      </w:pPr>
      <w:rPr>
        <w:rFonts w:ascii="Cambria" w:hAnsi="Cambria" w:hint="default"/>
      </w:rPr>
    </w:lvl>
    <w:lvl w:ilvl="4">
      <w:start w:val="1"/>
      <w:numFmt w:val="decimal"/>
      <w:lvlText w:val="%1.%2.%3.%4.%5."/>
      <w:lvlJc w:val="left"/>
      <w:pPr>
        <w:ind w:left="3232" w:hanging="1080"/>
      </w:pPr>
      <w:rPr>
        <w:rFonts w:ascii="Cambria" w:hAnsi="Cambria" w:hint="default"/>
      </w:rPr>
    </w:lvl>
    <w:lvl w:ilvl="5">
      <w:start w:val="1"/>
      <w:numFmt w:val="decimal"/>
      <w:lvlText w:val="%1.%2.%3.%4.%5.%6."/>
      <w:lvlJc w:val="left"/>
      <w:pPr>
        <w:ind w:left="3770" w:hanging="1080"/>
      </w:pPr>
      <w:rPr>
        <w:rFonts w:ascii="Cambria" w:hAnsi="Cambria" w:hint="default"/>
      </w:rPr>
    </w:lvl>
    <w:lvl w:ilvl="6">
      <w:start w:val="1"/>
      <w:numFmt w:val="decimal"/>
      <w:lvlText w:val="%1.%2.%3.%4.%5.%6.%7."/>
      <w:lvlJc w:val="left"/>
      <w:pPr>
        <w:ind w:left="4668" w:hanging="1440"/>
      </w:pPr>
      <w:rPr>
        <w:rFonts w:ascii="Cambria" w:hAnsi="Cambria" w:hint="default"/>
      </w:rPr>
    </w:lvl>
    <w:lvl w:ilvl="7">
      <w:start w:val="1"/>
      <w:numFmt w:val="decimal"/>
      <w:lvlText w:val="%1.%2.%3.%4.%5.%6.%7.%8."/>
      <w:lvlJc w:val="left"/>
      <w:pPr>
        <w:ind w:left="5206" w:hanging="1440"/>
      </w:pPr>
      <w:rPr>
        <w:rFonts w:ascii="Cambria" w:hAnsi="Cambria" w:hint="default"/>
      </w:rPr>
    </w:lvl>
    <w:lvl w:ilvl="8">
      <w:start w:val="1"/>
      <w:numFmt w:val="decimal"/>
      <w:lvlText w:val="%1.%2.%3.%4.%5.%6.%7.%8.%9."/>
      <w:lvlJc w:val="left"/>
      <w:pPr>
        <w:ind w:left="6104" w:hanging="1800"/>
      </w:pPr>
      <w:rPr>
        <w:rFonts w:ascii="Cambria" w:hAnsi="Cambria" w:hint="default"/>
      </w:rPr>
    </w:lvl>
  </w:abstractNum>
  <w:abstractNum w:abstractNumId="4">
    <w:nsid w:val="48D67978"/>
    <w:multiLevelType w:val="hybridMultilevel"/>
    <w:tmpl w:val="F3409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0C1D98"/>
    <w:multiLevelType w:val="hybridMultilevel"/>
    <w:tmpl w:val="F14EEFCA"/>
    <w:lvl w:ilvl="0" w:tplc="C5D036AE">
      <w:start w:val="1"/>
      <w:numFmt w:val="decimal"/>
      <w:lvlText w:val="%1."/>
      <w:lvlJc w:val="left"/>
      <w:pPr>
        <w:ind w:left="538" w:hanging="204"/>
        <w:jc w:val="left"/>
      </w:pPr>
      <w:rPr>
        <w:rFonts w:ascii="Cambria" w:eastAsia="Cambria" w:hAnsi="Cambria" w:cs="Cambria" w:hint="default"/>
        <w:spacing w:val="0"/>
        <w:w w:val="100"/>
        <w:sz w:val="21"/>
        <w:szCs w:val="21"/>
        <w:lang w:val="ru-RU" w:eastAsia="en-US" w:bidi="ar-SA"/>
      </w:rPr>
    </w:lvl>
    <w:lvl w:ilvl="1" w:tplc="1F5C82B6">
      <w:start w:val="1"/>
      <w:numFmt w:val="decimal"/>
      <w:lvlText w:val="%2."/>
      <w:lvlJc w:val="left"/>
      <w:pPr>
        <w:ind w:left="4580" w:hanging="293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298EAEB0">
      <w:start w:val="1"/>
      <w:numFmt w:val="decimal"/>
      <w:lvlText w:val="%3."/>
      <w:lvlJc w:val="left"/>
      <w:pPr>
        <w:ind w:left="4657" w:hanging="360"/>
        <w:jc w:val="right"/>
      </w:pPr>
      <w:rPr>
        <w:rFonts w:ascii="Cambria" w:eastAsia="Cambria" w:hAnsi="Cambria" w:cs="Cambria" w:hint="default"/>
        <w:b/>
        <w:bCs/>
        <w:spacing w:val="-1"/>
        <w:w w:val="100"/>
        <w:sz w:val="21"/>
        <w:szCs w:val="21"/>
        <w:lang w:val="ru-RU" w:eastAsia="en-US" w:bidi="ar-SA"/>
      </w:rPr>
    </w:lvl>
    <w:lvl w:ilvl="3" w:tplc="38269BD6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4" w:tplc="FE246798">
      <w:numFmt w:val="bullet"/>
      <w:lvlText w:val="•"/>
      <w:lvlJc w:val="left"/>
      <w:pPr>
        <w:ind w:left="6146" w:hanging="360"/>
      </w:pPr>
      <w:rPr>
        <w:rFonts w:hint="default"/>
        <w:lang w:val="ru-RU" w:eastAsia="en-US" w:bidi="ar-SA"/>
      </w:rPr>
    </w:lvl>
    <w:lvl w:ilvl="5" w:tplc="D0306CB0">
      <w:numFmt w:val="bullet"/>
      <w:lvlText w:val="•"/>
      <w:lvlJc w:val="left"/>
      <w:pPr>
        <w:ind w:left="6889" w:hanging="360"/>
      </w:pPr>
      <w:rPr>
        <w:rFonts w:hint="default"/>
        <w:lang w:val="ru-RU" w:eastAsia="en-US" w:bidi="ar-SA"/>
      </w:rPr>
    </w:lvl>
    <w:lvl w:ilvl="6" w:tplc="3B1E7668">
      <w:numFmt w:val="bullet"/>
      <w:lvlText w:val="•"/>
      <w:lvlJc w:val="left"/>
      <w:pPr>
        <w:ind w:left="7633" w:hanging="360"/>
      </w:pPr>
      <w:rPr>
        <w:rFonts w:hint="default"/>
        <w:lang w:val="ru-RU" w:eastAsia="en-US" w:bidi="ar-SA"/>
      </w:rPr>
    </w:lvl>
    <w:lvl w:ilvl="7" w:tplc="13249AD6">
      <w:numFmt w:val="bullet"/>
      <w:lvlText w:val="•"/>
      <w:lvlJc w:val="left"/>
      <w:pPr>
        <w:ind w:left="8376" w:hanging="360"/>
      </w:pPr>
      <w:rPr>
        <w:rFonts w:hint="default"/>
        <w:lang w:val="ru-RU" w:eastAsia="en-US" w:bidi="ar-SA"/>
      </w:rPr>
    </w:lvl>
    <w:lvl w:ilvl="8" w:tplc="71541308">
      <w:numFmt w:val="bullet"/>
      <w:lvlText w:val="•"/>
      <w:lvlJc w:val="left"/>
      <w:pPr>
        <w:ind w:left="9119" w:hanging="360"/>
      </w:pPr>
      <w:rPr>
        <w:rFonts w:hint="default"/>
        <w:lang w:val="ru-RU" w:eastAsia="en-US" w:bidi="ar-SA"/>
      </w:rPr>
    </w:lvl>
  </w:abstractNum>
  <w:abstractNum w:abstractNumId="6">
    <w:nsid w:val="67642B82"/>
    <w:multiLevelType w:val="multilevel"/>
    <w:tmpl w:val="657E1B02"/>
    <w:lvl w:ilvl="0">
      <w:start w:val="4"/>
      <w:numFmt w:val="decimal"/>
      <w:lvlText w:val="%1"/>
      <w:lvlJc w:val="left"/>
      <w:pPr>
        <w:ind w:left="537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7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1C0"/>
    <w:rsid w:val="002C60FB"/>
    <w:rsid w:val="00327B58"/>
    <w:rsid w:val="005A5FE9"/>
    <w:rsid w:val="007023F6"/>
    <w:rsid w:val="009D54BD"/>
    <w:rsid w:val="00BA681F"/>
    <w:rsid w:val="00C276CE"/>
    <w:rsid w:val="00C4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411C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1">
    <w:name w:val="heading 1"/>
    <w:basedOn w:val="a"/>
    <w:link w:val="10"/>
    <w:uiPriority w:val="1"/>
    <w:qFormat/>
    <w:rsid w:val="00C411C0"/>
    <w:pPr>
      <w:ind w:left="538" w:firstLine="566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411C0"/>
    <w:rPr>
      <w:rFonts w:ascii="Cambria" w:eastAsia="Cambria" w:hAnsi="Cambria" w:cs="Cambria"/>
      <w:b/>
      <w:b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C411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411C0"/>
    <w:pPr>
      <w:ind w:left="538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C411C0"/>
    <w:rPr>
      <w:rFonts w:ascii="Cambria" w:eastAsia="Cambria" w:hAnsi="Cambria" w:cs="Cambria"/>
      <w:sz w:val="21"/>
      <w:szCs w:val="21"/>
    </w:rPr>
  </w:style>
  <w:style w:type="paragraph" w:styleId="a5">
    <w:name w:val="List Paragraph"/>
    <w:basedOn w:val="a"/>
    <w:uiPriority w:val="34"/>
    <w:qFormat/>
    <w:rsid w:val="00C411C0"/>
    <w:pPr>
      <w:ind w:left="538" w:right="424"/>
      <w:jc w:val="both"/>
    </w:pPr>
  </w:style>
  <w:style w:type="paragraph" w:customStyle="1" w:styleId="TableParagraph">
    <w:name w:val="Table Paragraph"/>
    <w:basedOn w:val="a"/>
    <w:uiPriority w:val="1"/>
    <w:qFormat/>
    <w:rsid w:val="00C411C0"/>
  </w:style>
  <w:style w:type="paragraph" w:styleId="a6">
    <w:name w:val="No Spacing"/>
    <w:uiPriority w:val="1"/>
    <w:qFormat/>
    <w:rsid w:val="00C411C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a7">
    <w:name w:val="header"/>
    <w:basedOn w:val="a"/>
    <w:link w:val="a8"/>
    <w:uiPriority w:val="99"/>
    <w:unhideWhenUsed/>
    <w:rsid w:val="00C276C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276CE"/>
    <w:rPr>
      <w:rFonts w:ascii="Cambria" w:eastAsia="Cambria" w:hAnsi="Cambria" w:cs="Cambria"/>
    </w:rPr>
  </w:style>
  <w:style w:type="paragraph" w:styleId="a9">
    <w:name w:val="footer"/>
    <w:basedOn w:val="a"/>
    <w:link w:val="aa"/>
    <w:uiPriority w:val="99"/>
    <w:unhideWhenUsed/>
    <w:rsid w:val="00C276C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276CE"/>
    <w:rPr>
      <w:rFonts w:ascii="Cambria" w:eastAsia="Cambria" w:hAnsi="Cambria" w:cs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411C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1">
    <w:name w:val="heading 1"/>
    <w:basedOn w:val="a"/>
    <w:link w:val="10"/>
    <w:uiPriority w:val="1"/>
    <w:qFormat/>
    <w:rsid w:val="00C411C0"/>
    <w:pPr>
      <w:ind w:left="538" w:firstLine="566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411C0"/>
    <w:rPr>
      <w:rFonts w:ascii="Cambria" w:eastAsia="Cambria" w:hAnsi="Cambria" w:cs="Cambria"/>
      <w:b/>
      <w:b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C411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411C0"/>
    <w:pPr>
      <w:ind w:left="538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C411C0"/>
    <w:rPr>
      <w:rFonts w:ascii="Cambria" w:eastAsia="Cambria" w:hAnsi="Cambria" w:cs="Cambria"/>
      <w:sz w:val="21"/>
      <w:szCs w:val="21"/>
    </w:rPr>
  </w:style>
  <w:style w:type="paragraph" w:styleId="a5">
    <w:name w:val="List Paragraph"/>
    <w:basedOn w:val="a"/>
    <w:uiPriority w:val="34"/>
    <w:qFormat/>
    <w:rsid w:val="00C411C0"/>
    <w:pPr>
      <w:ind w:left="538" w:right="424"/>
      <w:jc w:val="both"/>
    </w:pPr>
  </w:style>
  <w:style w:type="paragraph" w:customStyle="1" w:styleId="TableParagraph">
    <w:name w:val="Table Paragraph"/>
    <w:basedOn w:val="a"/>
    <w:uiPriority w:val="1"/>
    <w:qFormat/>
    <w:rsid w:val="00C411C0"/>
  </w:style>
  <w:style w:type="paragraph" w:styleId="a6">
    <w:name w:val="No Spacing"/>
    <w:uiPriority w:val="1"/>
    <w:qFormat/>
    <w:rsid w:val="00C411C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a7">
    <w:name w:val="header"/>
    <w:basedOn w:val="a"/>
    <w:link w:val="a8"/>
    <w:uiPriority w:val="99"/>
    <w:unhideWhenUsed/>
    <w:rsid w:val="00C276C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276CE"/>
    <w:rPr>
      <w:rFonts w:ascii="Cambria" w:eastAsia="Cambria" w:hAnsi="Cambria" w:cs="Cambria"/>
    </w:rPr>
  </w:style>
  <w:style w:type="paragraph" w:styleId="a9">
    <w:name w:val="footer"/>
    <w:basedOn w:val="a"/>
    <w:link w:val="aa"/>
    <w:uiPriority w:val="99"/>
    <w:unhideWhenUsed/>
    <w:rsid w:val="00C276C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276CE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C00CF-8BCA-431E-BFE3-072EEE7F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Дима</cp:lastModifiedBy>
  <cp:revision>3</cp:revision>
  <dcterms:created xsi:type="dcterms:W3CDTF">2022-12-19T10:12:00Z</dcterms:created>
  <dcterms:modified xsi:type="dcterms:W3CDTF">2022-12-19T10:25:00Z</dcterms:modified>
</cp:coreProperties>
</file>