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27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</w:t>
      </w:r>
      <w:r w:rsidR="00327E37">
        <w:rPr>
          <w:rFonts w:ascii="Times New Roman" w:hAnsi="Times New Roman"/>
          <w:noProof/>
          <w:sz w:val="24"/>
          <w:szCs w:val="24"/>
        </w:rPr>
        <w:t>____</w:t>
      </w:r>
      <w:r w:rsidR="009D7003">
        <w:rPr>
          <w:rFonts w:ascii="Times New Roman" w:hAnsi="Times New Roman"/>
          <w:noProof/>
          <w:sz w:val="24"/>
          <w:szCs w:val="24"/>
        </w:rPr>
        <w:t xml:space="preserve">» </w:t>
      </w:r>
      <w:r w:rsidR="00327E37">
        <w:rPr>
          <w:rFonts w:ascii="Times New Roman" w:hAnsi="Times New Roman"/>
          <w:noProof/>
          <w:sz w:val="24"/>
          <w:szCs w:val="24"/>
        </w:rPr>
        <w:t>___________</w:t>
      </w:r>
      <w:r w:rsidR="001144C5">
        <w:rPr>
          <w:rFonts w:ascii="Times New Roman" w:hAnsi="Times New Roman"/>
          <w:noProof/>
          <w:sz w:val="24"/>
          <w:szCs w:val="24"/>
        </w:rPr>
        <w:t xml:space="preserve"> </w:t>
      </w:r>
      <w:r w:rsidR="00C467CB">
        <w:rPr>
          <w:rFonts w:ascii="Times New Roman" w:hAnsi="Times New Roman"/>
          <w:noProof/>
          <w:sz w:val="24"/>
          <w:szCs w:val="24"/>
        </w:rPr>
        <w:t>202</w:t>
      </w:r>
      <w:r w:rsidR="008250DE">
        <w:rPr>
          <w:rFonts w:ascii="Times New Roman" w:hAnsi="Times New Roman"/>
          <w:noProof/>
          <w:sz w:val="24"/>
          <w:szCs w:val="24"/>
        </w:rPr>
        <w:t>2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E37" w:rsidRDefault="00327E37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42A" w:rsidRDefault="00327E37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E28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Pr="00A27E28">
        <w:rPr>
          <w:rFonts w:ascii="Times New Roman" w:hAnsi="Times New Roman"/>
          <w:sz w:val="24"/>
          <w:szCs w:val="24"/>
        </w:rPr>
        <w:t>Варданяна</w:t>
      </w:r>
      <w:proofErr w:type="spellEnd"/>
      <w:r w:rsidRPr="00A27E28">
        <w:rPr>
          <w:rFonts w:ascii="Times New Roman" w:hAnsi="Times New Roman"/>
          <w:sz w:val="24"/>
          <w:szCs w:val="24"/>
        </w:rPr>
        <w:t xml:space="preserve"> Артура </w:t>
      </w:r>
      <w:proofErr w:type="spellStart"/>
      <w:r w:rsidRPr="00A27E28">
        <w:rPr>
          <w:rFonts w:ascii="Times New Roman" w:hAnsi="Times New Roman"/>
          <w:sz w:val="24"/>
          <w:szCs w:val="24"/>
        </w:rPr>
        <w:t>Ашотовича</w:t>
      </w:r>
      <w:proofErr w:type="spellEnd"/>
      <w:r w:rsidRPr="00A27E28">
        <w:rPr>
          <w:rFonts w:ascii="Times New Roman" w:hAnsi="Times New Roman"/>
          <w:sz w:val="24"/>
          <w:szCs w:val="24"/>
        </w:rPr>
        <w:t xml:space="preserve"> (дата рождения: 05.01.1975 г.р., место рождения: г. Ереван Армянской ССР, адрес регистрации: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A27E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A27E28">
        <w:rPr>
          <w:rFonts w:ascii="Times New Roman" w:hAnsi="Times New Roman"/>
          <w:sz w:val="24"/>
          <w:szCs w:val="24"/>
        </w:rPr>
        <w:t>Москва, Кленовый бульвар, д. 9, к</w:t>
      </w:r>
      <w:r w:rsidRPr="000858C0">
        <w:rPr>
          <w:rFonts w:ascii="Times New Roman" w:hAnsi="Times New Roman"/>
          <w:sz w:val="24"/>
          <w:szCs w:val="24"/>
        </w:rPr>
        <w:t xml:space="preserve">. 1, кв. 91; СНИЛС: 133-416-234 22; ИНН: 772151848914; ОГРНИП: 308774623400556) </w:t>
      </w:r>
      <w:r w:rsidRPr="000858C0">
        <w:rPr>
          <w:rFonts w:ascii="Times New Roman" w:hAnsi="Times New Roman"/>
          <w:noProof/>
          <w:sz w:val="24"/>
          <w:szCs w:val="24"/>
        </w:rPr>
        <w:t xml:space="preserve">Егоров </w:t>
      </w:r>
      <w:r w:rsidRPr="002D77B6">
        <w:rPr>
          <w:rFonts w:ascii="Times New Roman" w:hAnsi="Times New Roman"/>
          <w:noProof/>
          <w:sz w:val="24"/>
          <w:szCs w:val="24"/>
        </w:rPr>
        <w:t>Андрей Владимирович</w:t>
      </w:r>
      <w:r w:rsidRPr="002D77B6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Pr="002D77B6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>
        <w:rPr>
          <w:rFonts w:ascii="Times New Roman" w:hAnsi="Times New Roman"/>
          <w:noProof/>
          <w:sz w:val="24"/>
          <w:szCs w:val="24"/>
        </w:rPr>
        <w:t xml:space="preserve">Арбитражного </w:t>
      </w:r>
      <w:r w:rsidRPr="002D77B6">
        <w:rPr>
          <w:rFonts w:ascii="Times New Roman" w:hAnsi="Times New Roman"/>
          <w:sz w:val="24"/>
          <w:szCs w:val="24"/>
        </w:rPr>
        <w:t>суда г. Москвы от 15.06.2021 по делу № А40-77308/21-101-176 ИП, с одной стороны,</w:t>
      </w:r>
    </w:p>
    <w:p w:rsidR="00BC5C3A" w:rsidRDefault="00327E37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7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E2742A">
        <w:rPr>
          <w:rFonts w:ascii="Times New Roman" w:hAnsi="Times New Roman"/>
          <w:sz w:val="24"/>
          <w:szCs w:val="24"/>
        </w:rPr>
        <w:t>_______________________</w:t>
      </w:r>
      <w:r w:rsidRPr="002D77B6">
        <w:rPr>
          <w:rFonts w:ascii="Times New Roman" w:eastAsia="Times New Roman" w:hAnsi="Times New Roman"/>
          <w:sz w:val="24"/>
          <w:szCs w:val="24"/>
        </w:rPr>
        <w:t> </w:t>
      </w:r>
      <w:r w:rsidRPr="002D77B6">
        <w:rPr>
          <w:rStyle w:val="i1"/>
          <w:rFonts w:ascii="Times New Roman" w:eastAsia="Times New Roman" w:hAnsi="Times New Roman"/>
          <w:i w:val="0"/>
          <w:sz w:val="24"/>
          <w:szCs w:val="24"/>
        </w:rPr>
        <w:t>(</w:t>
      </w:r>
      <w:r w:rsidR="00E2742A">
        <w:rPr>
          <w:rStyle w:val="i1"/>
          <w:rFonts w:ascii="Times New Roman" w:eastAsia="Times New Roman" w:hAnsi="Times New Roman"/>
          <w:i w:val="0"/>
          <w:sz w:val="24"/>
          <w:szCs w:val="24"/>
        </w:rPr>
        <w:t>___________</w:t>
      </w:r>
      <w:r>
        <w:rPr>
          <w:rStyle w:val="i1"/>
          <w:rFonts w:ascii="Times New Roman" w:eastAsia="Times New Roman" w:hAnsi="Times New Roman"/>
          <w:i w:val="0"/>
          <w:sz w:val="24"/>
          <w:szCs w:val="24"/>
        </w:rPr>
        <w:t xml:space="preserve"> г.р., адрес регистрации: </w:t>
      </w:r>
      <w:r w:rsidR="00E2742A">
        <w:rPr>
          <w:rStyle w:val="i1"/>
          <w:rFonts w:ascii="Times New Roman" w:eastAsia="Times New Roman" w:hAnsi="Times New Roman"/>
          <w:i w:val="0"/>
          <w:sz w:val="24"/>
          <w:szCs w:val="24"/>
        </w:rPr>
        <w:t>_____________________________________________</w:t>
      </w:r>
      <w:r>
        <w:rPr>
          <w:rStyle w:val="i1"/>
          <w:rFonts w:ascii="Times New Roman" w:eastAsia="Times New Roman" w:hAnsi="Times New Roman"/>
          <w:i w:val="0"/>
          <w:sz w:val="24"/>
          <w:szCs w:val="24"/>
        </w:rPr>
        <w:t>),</w:t>
      </w:r>
      <w:r w:rsidR="00E2742A">
        <w:rPr>
          <w:rStyle w:val="i1"/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="00BC5C3A" w:rsidRPr="00BC5C3A">
        <w:rPr>
          <w:rFonts w:ascii="Times New Roman" w:hAnsi="Times New Roman"/>
          <w:sz w:val="24"/>
          <w:szCs w:val="24"/>
        </w:rPr>
        <w:t>именуемый в дальнейшем «Заявитель», с другой стороны, заключили настоящий договор</w:t>
      </w:r>
      <w:r w:rsidR="00BC5C3A" w:rsidRPr="005A2FC9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B08DD" w:rsidRDefault="00BB08DD" w:rsidP="00BB08D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742A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2742A" w:rsidRPr="00CC14D6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="00E2742A" w:rsidRPr="00CC14D6">
        <w:rPr>
          <w:rFonts w:ascii="Times New Roman" w:hAnsi="Times New Roman"/>
          <w:sz w:val="24"/>
          <w:szCs w:val="24"/>
        </w:rPr>
        <w:t>Варданяна</w:t>
      </w:r>
      <w:proofErr w:type="spellEnd"/>
      <w:r w:rsidR="00E2742A" w:rsidRPr="00CC14D6">
        <w:rPr>
          <w:rFonts w:ascii="Times New Roman" w:hAnsi="Times New Roman"/>
          <w:sz w:val="24"/>
          <w:szCs w:val="24"/>
        </w:rPr>
        <w:t xml:space="preserve"> Артура </w:t>
      </w:r>
      <w:proofErr w:type="spellStart"/>
      <w:r w:rsidR="00E2742A" w:rsidRPr="00CC14D6">
        <w:rPr>
          <w:rFonts w:ascii="Times New Roman" w:hAnsi="Times New Roman"/>
          <w:sz w:val="24"/>
          <w:szCs w:val="24"/>
        </w:rPr>
        <w:t>Ашотовича</w:t>
      </w:r>
      <w:proofErr w:type="spellEnd"/>
      <w:r w:rsidR="00E2742A" w:rsidRPr="00CC14D6">
        <w:rPr>
          <w:rFonts w:ascii="Times New Roman" w:hAnsi="Times New Roman"/>
          <w:sz w:val="24"/>
          <w:szCs w:val="24"/>
        </w:rPr>
        <w:t xml:space="preserve"> по лоту № 1:</w:t>
      </w:r>
      <w:r w:rsidR="00E2742A" w:rsidRPr="00CC14D6">
        <w:rPr>
          <w:rFonts w:ascii="Times New Roman" w:hAnsi="Times New Roman"/>
          <w:sz w:val="24"/>
          <w:szCs w:val="24"/>
          <w:shd w:val="clear" w:color="auto" w:fill="FFFFFF"/>
        </w:rPr>
        <w:t xml:space="preserve"> Транспортное средство </w:t>
      </w:r>
      <w:proofErr w:type="spellStart"/>
      <w:r w:rsidR="00E2742A" w:rsidRPr="00CC14D6">
        <w:rPr>
          <w:rFonts w:ascii="Times New Roman" w:hAnsi="Times New Roman"/>
          <w:sz w:val="24"/>
          <w:szCs w:val="24"/>
          <w:shd w:val="clear" w:color="auto" w:fill="FFFFFF"/>
        </w:rPr>
        <w:t>Mercedes-Benz</w:t>
      </w:r>
      <w:proofErr w:type="spellEnd"/>
      <w:r w:rsidR="00E2742A" w:rsidRPr="00CC14D6">
        <w:rPr>
          <w:rFonts w:ascii="Times New Roman" w:hAnsi="Times New Roman"/>
          <w:sz w:val="24"/>
          <w:szCs w:val="24"/>
          <w:shd w:val="clear" w:color="auto" w:fill="FFFFFF"/>
        </w:rPr>
        <w:t xml:space="preserve"> E 200, идентификационный номер (VIN) WDD2120341B158548, год изготовления: 2015, шасси (рама) № отсутствует, кузов (кабина) № WDD2120341B1585548, мощность двигателя: 184 </w:t>
      </w:r>
      <w:proofErr w:type="spellStart"/>
      <w:r w:rsidR="00E2742A" w:rsidRPr="00CC14D6">
        <w:rPr>
          <w:rFonts w:ascii="Times New Roman" w:hAnsi="Times New Roman"/>
          <w:sz w:val="24"/>
          <w:szCs w:val="24"/>
          <w:shd w:val="clear" w:color="auto" w:fill="FFFFFF"/>
        </w:rPr>
        <w:t>л.с</w:t>
      </w:r>
      <w:proofErr w:type="spellEnd"/>
      <w:r w:rsidR="00E2742A" w:rsidRPr="00CC14D6">
        <w:rPr>
          <w:rFonts w:ascii="Times New Roman" w:hAnsi="Times New Roman"/>
          <w:sz w:val="24"/>
          <w:szCs w:val="24"/>
          <w:shd w:val="clear" w:color="auto" w:fill="FFFFFF"/>
        </w:rPr>
        <w:t xml:space="preserve">. (135 кВт), рабочий объём двигателя 1991 см. куб., тип двигателя: бензиновый, цвет кузова: чёрный. Автомобиль технически неисправен (требуется ремонт правой стороны кузова автомобиля, имеется трещина на лобовом стекле) </w:t>
      </w:r>
      <w:r w:rsidR="00E2742A" w:rsidRPr="00CC14D6">
        <w:rPr>
          <w:rFonts w:ascii="Times New Roman" w:hAnsi="Times New Roman"/>
          <w:sz w:val="24"/>
          <w:szCs w:val="24"/>
        </w:rPr>
        <w:t>(далее по тексту – Предмет торгов), проводимых</w:t>
      </w:r>
      <w:r w:rsidR="00D37C70" w:rsidRPr="00CC14D6">
        <w:rPr>
          <w:rFonts w:ascii="Times New Roman" w:hAnsi="Times New Roman"/>
          <w:sz w:val="24"/>
          <w:szCs w:val="24"/>
        </w:rPr>
        <w:t xml:space="preserve"> посредством публичного предложения в период с «___» _______ 2022 г. по «___» _________ 2022 г. </w:t>
      </w:r>
      <w:r w:rsidR="00E2742A" w:rsidRPr="00CC14D6">
        <w:rPr>
          <w:rFonts w:ascii="Times New Roman" w:hAnsi="Times New Roman"/>
          <w:sz w:val="24"/>
          <w:szCs w:val="24"/>
        </w:rPr>
        <w:t xml:space="preserve">на электронной торговой площадке «РОССИЯ ОНЛАЙН», размещённой на сайте </w:t>
      </w:r>
      <w:hyperlink r:id="rId5" w:history="1">
        <w:r w:rsidR="00E2742A" w:rsidRPr="00CC14D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</w:t>
        </w:r>
      </w:hyperlink>
      <w:r w:rsidR="00E2742A" w:rsidRPr="00CC14D6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1F14D3" w:rsidRPr="00CC14D6">
        <w:rPr>
          <w:rFonts w:ascii="Times New Roman" w:hAnsi="Times New Roman"/>
          <w:sz w:val="24"/>
          <w:szCs w:val="24"/>
        </w:rPr>
        <w:t xml:space="preserve">______________ </w:t>
      </w:r>
      <w:r w:rsidR="00E2742A" w:rsidRPr="00CC14D6">
        <w:rPr>
          <w:rFonts w:ascii="Times New Roman" w:hAnsi="Times New Roman"/>
          <w:sz w:val="24"/>
          <w:szCs w:val="24"/>
        </w:rPr>
        <w:t xml:space="preserve">руб. </w:t>
      </w:r>
      <w:r w:rsidR="001F14D3" w:rsidRPr="00CC14D6">
        <w:rPr>
          <w:rFonts w:ascii="Times New Roman" w:hAnsi="Times New Roman"/>
          <w:sz w:val="24"/>
          <w:szCs w:val="24"/>
        </w:rPr>
        <w:t xml:space="preserve">(установлен на первом, втором, третьем и т.д. периоде приёма заявок) </w:t>
      </w:r>
      <w:r w:rsidR="00E2742A" w:rsidRPr="00CC14D6"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75524" w:rsidRPr="00CC14D6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E75524" w:rsidRPr="00CC14D6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</w:t>
      </w:r>
      <w:r w:rsidR="00CF3BF7" w:rsidRPr="00CC14D6">
        <w:rPr>
          <w:rFonts w:ascii="Times New Roman" w:hAnsi="Times New Roman"/>
          <w:sz w:val="24"/>
          <w:szCs w:val="24"/>
        </w:rPr>
        <w:t>ё</w:t>
      </w:r>
      <w:r w:rsidR="00E75524" w:rsidRPr="00CC14D6">
        <w:rPr>
          <w:rFonts w:ascii="Times New Roman" w:hAnsi="Times New Roman"/>
          <w:sz w:val="24"/>
          <w:szCs w:val="24"/>
        </w:rPr>
        <w:t>т оплаты приобретенного на торгах имущества.</w:t>
      </w:r>
    </w:p>
    <w:p w:rsidR="00CC14D6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75524" w:rsidRPr="00CC14D6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E75524" w:rsidRPr="00CC14D6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C12B40" w:rsidRPr="00127A0B">
        <w:rPr>
          <w:rFonts w:ascii="Times New Roman" w:hAnsi="Times New Roman"/>
          <w:sz w:val="24"/>
          <w:szCs w:val="24"/>
        </w:rPr>
        <w:t>Указанный в п.1.1. настоящего договора задаток может быть внесен третьим лицом, действующим на основании заключаемого между ним и Заявителем агентского договора.</w:t>
      </w:r>
    </w:p>
    <w:p w:rsidR="0044653E" w:rsidRDefault="0044653E" w:rsidP="00C1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653E" w:rsidRPr="00127A0B" w:rsidRDefault="0044653E" w:rsidP="00C1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524" w:rsidRPr="00127A0B" w:rsidRDefault="00E75524" w:rsidP="0044653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7A0B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F3BF7" w:rsidRPr="00127A0B" w:rsidRDefault="00CF3BF7" w:rsidP="00CF3BF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14D6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="00E75524" w:rsidRPr="00CC14D6">
        <w:rPr>
          <w:rFonts w:ascii="Times New Roman" w:hAnsi="Times New Roman"/>
          <w:sz w:val="24"/>
          <w:szCs w:val="24"/>
        </w:rPr>
        <w:t>Задаток должен быть внес</w:t>
      </w:r>
      <w:r w:rsidR="00E942E8" w:rsidRPr="00CC14D6">
        <w:rPr>
          <w:rFonts w:ascii="Times New Roman" w:hAnsi="Times New Roman"/>
          <w:sz w:val="24"/>
          <w:szCs w:val="24"/>
        </w:rPr>
        <w:t>ё</w:t>
      </w:r>
      <w:r w:rsidR="00E75524" w:rsidRPr="00CC14D6">
        <w:rPr>
          <w:rFonts w:ascii="Times New Roman" w:hAnsi="Times New Roman"/>
          <w:sz w:val="24"/>
          <w:szCs w:val="24"/>
        </w:rPr>
        <w:t xml:space="preserve">н Заявителем </w:t>
      </w:r>
      <w:r w:rsidR="00C12B40" w:rsidRPr="00CC14D6">
        <w:rPr>
          <w:rFonts w:ascii="Times New Roman" w:hAnsi="Times New Roman"/>
          <w:sz w:val="24"/>
          <w:szCs w:val="24"/>
        </w:rPr>
        <w:t xml:space="preserve">или по его поручению третьим лицом </w:t>
      </w:r>
      <w:r w:rsidR="00E75524" w:rsidRPr="00CC14D6">
        <w:rPr>
          <w:rFonts w:ascii="Times New Roman" w:hAnsi="Times New Roman"/>
          <w:sz w:val="24"/>
          <w:szCs w:val="24"/>
        </w:rPr>
        <w:t>на расч</w:t>
      </w:r>
      <w:r w:rsidR="0047413A" w:rsidRPr="00CC14D6">
        <w:rPr>
          <w:rFonts w:ascii="Times New Roman" w:hAnsi="Times New Roman"/>
          <w:sz w:val="24"/>
          <w:szCs w:val="24"/>
        </w:rPr>
        <w:t>ётный счё</w:t>
      </w:r>
      <w:r w:rsidR="00E75524" w:rsidRPr="00CC14D6">
        <w:rPr>
          <w:rFonts w:ascii="Times New Roman" w:hAnsi="Times New Roman"/>
          <w:sz w:val="24"/>
          <w:szCs w:val="24"/>
        </w:rPr>
        <w:t xml:space="preserve">т Организатора торгов, указанный в разделе 4 настоящего договора, в срок не позднее </w:t>
      </w:r>
      <w:r>
        <w:rPr>
          <w:rFonts w:ascii="Times New Roman" w:hAnsi="Times New Roman"/>
          <w:sz w:val="24"/>
          <w:szCs w:val="24"/>
        </w:rPr>
        <w:t xml:space="preserve">«____» ___________ </w:t>
      </w:r>
      <w:r w:rsidR="005A4B36" w:rsidRPr="00CC14D6">
        <w:rPr>
          <w:rFonts w:ascii="Times New Roman" w:hAnsi="Times New Roman"/>
          <w:sz w:val="24"/>
          <w:szCs w:val="24"/>
        </w:rPr>
        <w:t>2022 года</w:t>
      </w:r>
      <w:r w:rsidR="00E75524" w:rsidRPr="00CC14D6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</w:t>
      </w:r>
      <w:r>
        <w:rPr>
          <w:rFonts w:ascii="Times New Roman" w:hAnsi="Times New Roman"/>
          <w:sz w:val="24"/>
          <w:szCs w:val="24"/>
        </w:rPr>
        <w:t>«</w:t>
      </w:r>
      <w:r w:rsidRPr="00417A07">
        <w:rPr>
          <w:rFonts w:ascii="Times New Roman" w:hAnsi="Times New Roman"/>
          <w:sz w:val="24"/>
          <w:szCs w:val="24"/>
        </w:rPr>
        <w:t xml:space="preserve">Перечисление задатка за участие в торгах по купле-продаже имущества </w:t>
      </w:r>
      <w:proofErr w:type="spellStart"/>
      <w:r w:rsidRPr="00417A07">
        <w:rPr>
          <w:rFonts w:ascii="Times New Roman" w:hAnsi="Times New Roman"/>
          <w:sz w:val="24"/>
          <w:szCs w:val="24"/>
        </w:rPr>
        <w:t>Варданяна</w:t>
      </w:r>
      <w:proofErr w:type="spellEnd"/>
      <w:r w:rsidRPr="00417A07">
        <w:rPr>
          <w:rFonts w:ascii="Times New Roman" w:hAnsi="Times New Roman"/>
          <w:sz w:val="24"/>
          <w:szCs w:val="24"/>
        </w:rPr>
        <w:t xml:space="preserve"> Артура </w:t>
      </w:r>
      <w:proofErr w:type="spellStart"/>
      <w:r w:rsidRPr="00417A07">
        <w:rPr>
          <w:rFonts w:ascii="Times New Roman" w:hAnsi="Times New Roman"/>
          <w:sz w:val="24"/>
          <w:szCs w:val="24"/>
        </w:rPr>
        <w:t>Ашотовича</w:t>
      </w:r>
      <w:proofErr w:type="spellEnd"/>
      <w:r w:rsidRPr="00417A07">
        <w:rPr>
          <w:rFonts w:ascii="Times New Roman" w:hAnsi="Times New Roman"/>
          <w:sz w:val="24"/>
          <w:szCs w:val="24"/>
        </w:rPr>
        <w:t>, являющегося предметом залога «Мерседес-</w:t>
      </w:r>
      <w:proofErr w:type="spellStart"/>
      <w:r w:rsidRPr="00417A07">
        <w:rPr>
          <w:rFonts w:ascii="Times New Roman" w:hAnsi="Times New Roman"/>
          <w:sz w:val="24"/>
          <w:szCs w:val="24"/>
        </w:rPr>
        <w:t>Бенц</w:t>
      </w:r>
      <w:proofErr w:type="spellEnd"/>
      <w:r w:rsidRPr="00417A07">
        <w:rPr>
          <w:rFonts w:ascii="Times New Roman" w:hAnsi="Times New Roman"/>
          <w:sz w:val="24"/>
          <w:szCs w:val="24"/>
        </w:rPr>
        <w:t xml:space="preserve"> Банк Рус» ООО по лоту №</w:t>
      </w:r>
      <w:r>
        <w:rPr>
          <w:rFonts w:ascii="Times New Roman" w:hAnsi="Times New Roman"/>
          <w:sz w:val="24"/>
          <w:szCs w:val="24"/>
        </w:rPr>
        <w:t xml:space="preserve"> 1».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75524" w:rsidRPr="00CC14D6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</w:t>
      </w:r>
      <w:r w:rsidR="0047413A" w:rsidRPr="00CC14D6">
        <w:rPr>
          <w:rFonts w:ascii="Times New Roman" w:hAnsi="Times New Roman"/>
          <w:sz w:val="24"/>
          <w:szCs w:val="24"/>
        </w:rPr>
        <w:t>ё</w:t>
      </w:r>
      <w:r w:rsidR="00E75524" w:rsidRPr="00CC14D6">
        <w:rPr>
          <w:rFonts w:ascii="Times New Roman" w:hAnsi="Times New Roman"/>
          <w:sz w:val="24"/>
          <w:szCs w:val="24"/>
        </w:rPr>
        <w:t>тный сч</w:t>
      </w:r>
      <w:r w:rsidR="0047413A" w:rsidRPr="00CC14D6">
        <w:rPr>
          <w:rFonts w:ascii="Times New Roman" w:hAnsi="Times New Roman"/>
          <w:sz w:val="24"/>
          <w:szCs w:val="24"/>
        </w:rPr>
        <w:t>ё</w:t>
      </w:r>
      <w:r w:rsidR="00E75524" w:rsidRPr="00CC14D6">
        <w:rPr>
          <w:rFonts w:ascii="Times New Roman" w:hAnsi="Times New Roman"/>
          <w:sz w:val="24"/>
          <w:szCs w:val="24"/>
        </w:rPr>
        <w:t xml:space="preserve">т Организатора торгов в полной сумме, указанной в п. </w:t>
      </w:r>
      <w:r w:rsidR="006C14A8" w:rsidRPr="00CC14D6">
        <w:rPr>
          <w:rFonts w:ascii="Times New Roman" w:hAnsi="Times New Roman"/>
          <w:sz w:val="24"/>
          <w:szCs w:val="24"/>
        </w:rPr>
        <w:t>1</w:t>
      </w:r>
      <w:r w:rsidR="00E75524" w:rsidRPr="00CC14D6">
        <w:rPr>
          <w:rFonts w:ascii="Times New Roman" w:hAnsi="Times New Roman"/>
          <w:sz w:val="24"/>
          <w:szCs w:val="24"/>
        </w:rPr>
        <w:t>.1 настоящего договора.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E75524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</w:t>
      </w:r>
      <w:r w:rsidR="00E942E8">
        <w:rPr>
          <w:rFonts w:ascii="Times New Roman" w:hAnsi="Times New Roman"/>
          <w:sz w:val="24"/>
          <w:szCs w:val="24"/>
        </w:rPr>
        <w:t>ё</w:t>
      </w:r>
      <w:r w:rsidR="00E75524">
        <w:rPr>
          <w:rFonts w:ascii="Times New Roman" w:hAnsi="Times New Roman"/>
          <w:sz w:val="24"/>
          <w:szCs w:val="24"/>
        </w:rPr>
        <w:t>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="00E75524" w:rsidRPr="00306934">
        <w:rPr>
          <w:rFonts w:ascii="Times New Roman" w:hAnsi="Times New Roman"/>
          <w:sz w:val="24"/>
          <w:szCs w:val="24"/>
        </w:rPr>
        <w:t xml:space="preserve"> 1</w:t>
      </w:r>
      <w:r w:rsidR="00E75524"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E75524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C14D6" w:rsidRPr="00BC011D" w:rsidRDefault="00CC14D6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CC14D6" w:rsidRDefault="00E75524" w:rsidP="00CC14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C14D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6988" w:rsidRDefault="00AB6988" w:rsidP="00AB69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71CE" w:rsidRDefault="002971CE" w:rsidP="00297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E75524" w:rsidRPr="002971CE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E75524" w:rsidRPr="002971CE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 w:rsidRPr="002971CE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A74720" w:rsidRPr="002971CE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="00E75524" w:rsidRPr="002971CE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2971CE" w:rsidP="00297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E75524" w:rsidRPr="00BC338E">
        <w:rPr>
          <w:rFonts w:ascii="Times New Roman" w:hAnsi="Times New Roman"/>
          <w:sz w:val="24"/>
          <w:szCs w:val="24"/>
        </w:rPr>
        <w:t>Во вс</w:t>
      </w:r>
      <w:r w:rsidR="00AB6988">
        <w:rPr>
          <w:rFonts w:ascii="Times New Roman" w:hAnsi="Times New Roman"/>
          <w:sz w:val="24"/>
          <w:szCs w:val="24"/>
        </w:rPr>
        <w:t>ё</w:t>
      </w:r>
      <w:r w:rsidR="00E75524"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44653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CE" w:rsidRPr="00B93C69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F3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Варданяна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Ашотовича</w:t>
            </w:r>
            <w:proofErr w:type="spellEnd"/>
          </w:p>
          <w:p w:rsidR="002971CE" w:rsidRPr="000E4C49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69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B9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E2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27E28">
              <w:rPr>
                <w:rFonts w:ascii="Times New Roman" w:hAnsi="Times New Roman"/>
                <w:sz w:val="24"/>
                <w:szCs w:val="24"/>
              </w:rPr>
              <w:t>Москва, Кленовый бульвар, д. 9, к</w:t>
            </w:r>
            <w:r w:rsidRPr="000858C0">
              <w:rPr>
                <w:rFonts w:ascii="Times New Roman" w:hAnsi="Times New Roman"/>
                <w:sz w:val="24"/>
                <w:szCs w:val="24"/>
              </w:rPr>
              <w:t>. 1, кв. 91</w:t>
            </w:r>
          </w:p>
          <w:p w:rsidR="002971CE" w:rsidRPr="000E4C49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2971CE" w:rsidRPr="000E4C49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Вардянян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Ашотович</w:t>
            </w:r>
            <w:proofErr w:type="spellEnd"/>
          </w:p>
          <w:p w:rsidR="002971CE" w:rsidRPr="000E4C49" w:rsidRDefault="002971CE" w:rsidP="002971C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Pr="00015D1C">
              <w:rPr>
                <w:rFonts w:ascii="Times New Roman" w:hAnsi="Times New Roman"/>
                <w:sz w:val="24"/>
                <w:szCs w:val="24"/>
              </w:rPr>
              <w:t>40817810538042357010</w:t>
            </w:r>
          </w:p>
          <w:p w:rsidR="002971CE" w:rsidRPr="000E4C49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0E4C49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2971CE" w:rsidRPr="000E4C49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банка: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C4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2971CE" w:rsidRPr="000E4C49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банка: </w:t>
            </w:r>
            <w:r w:rsidRPr="000E4C4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2971CE" w:rsidRPr="000E4C49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КПП банка: 773643001</w:t>
            </w:r>
          </w:p>
          <w:p w:rsidR="00E75524" w:rsidRPr="00937C1E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ИНН банка: 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CE" w:rsidRPr="00BC6515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B3219D" w:rsidRPr="005A5FDE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40" w:rsidRDefault="00C12B40" w:rsidP="00C1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2971CE" w:rsidP="00C1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 </w:t>
            </w:r>
            <w:bookmarkStart w:id="0" w:name="_GoBack"/>
            <w:bookmarkEnd w:id="0"/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327E3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662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7403E"/>
    <w:rsid w:val="00081981"/>
    <w:rsid w:val="000A3B1B"/>
    <w:rsid w:val="000D13D8"/>
    <w:rsid w:val="000D1F57"/>
    <w:rsid w:val="000D63B1"/>
    <w:rsid w:val="00106842"/>
    <w:rsid w:val="001144C5"/>
    <w:rsid w:val="00124B6D"/>
    <w:rsid w:val="00127A0B"/>
    <w:rsid w:val="0013118D"/>
    <w:rsid w:val="001F14D3"/>
    <w:rsid w:val="0023090E"/>
    <w:rsid w:val="0023545D"/>
    <w:rsid w:val="002555AB"/>
    <w:rsid w:val="00283701"/>
    <w:rsid w:val="002971CE"/>
    <w:rsid w:val="0031351C"/>
    <w:rsid w:val="00327E37"/>
    <w:rsid w:val="00412179"/>
    <w:rsid w:val="00437648"/>
    <w:rsid w:val="004455E9"/>
    <w:rsid w:val="0044653E"/>
    <w:rsid w:val="0046686D"/>
    <w:rsid w:val="0047413A"/>
    <w:rsid w:val="0049059C"/>
    <w:rsid w:val="0057643B"/>
    <w:rsid w:val="00582FEA"/>
    <w:rsid w:val="005A1F39"/>
    <w:rsid w:val="005A2FC9"/>
    <w:rsid w:val="005A44DE"/>
    <w:rsid w:val="005A4B36"/>
    <w:rsid w:val="00614239"/>
    <w:rsid w:val="00633086"/>
    <w:rsid w:val="006C0BDC"/>
    <w:rsid w:val="006C14A8"/>
    <w:rsid w:val="006F739D"/>
    <w:rsid w:val="00750B11"/>
    <w:rsid w:val="007763F1"/>
    <w:rsid w:val="00803A5A"/>
    <w:rsid w:val="00804D95"/>
    <w:rsid w:val="008250DE"/>
    <w:rsid w:val="008A4210"/>
    <w:rsid w:val="008C3FF4"/>
    <w:rsid w:val="008C49EB"/>
    <w:rsid w:val="009116EE"/>
    <w:rsid w:val="009174A2"/>
    <w:rsid w:val="00937C1E"/>
    <w:rsid w:val="009607C1"/>
    <w:rsid w:val="00965B38"/>
    <w:rsid w:val="00994889"/>
    <w:rsid w:val="009D7003"/>
    <w:rsid w:val="009F402A"/>
    <w:rsid w:val="00A74720"/>
    <w:rsid w:val="00A77501"/>
    <w:rsid w:val="00A852AE"/>
    <w:rsid w:val="00A969DA"/>
    <w:rsid w:val="00AB5424"/>
    <w:rsid w:val="00AB6988"/>
    <w:rsid w:val="00AC2501"/>
    <w:rsid w:val="00B3219D"/>
    <w:rsid w:val="00B73E04"/>
    <w:rsid w:val="00B7772C"/>
    <w:rsid w:val="00BB08DD"/>
    <w:rsid w:val="00BC5C3A"/>
    <w:rsid w:val="00BE4ED8"/>
    <w:rsid w:val="00C12B40"/>
    <w:rsid w:val="00C467CB"/>
    <w:rsid w:val="00C653A0"/>
    <w:rsid w:val="00C858E9"/>
    <w:rsid w:val="00CC14D6"/>
    <w:rsid w:val="00CE4B37"/>
    <w:rsid w:val="00CF3BF7"/>
    <w:rsid w:val="00D02C0F"/>
    <w:rsid w:val="00D37C70"/>
    <w:rsid w:val="00D554D6"/>
    <w:rsid w:val="00E2742A"/>
    <w:rsid w:val="00E75524"/>
    <w:rsid w:val="00E942E8"/>
    <w:rsid w:val="00EB49A8"/>
    <w:rsid w:val="00F13381"/>
    <w:rsid w:val="00F27775"/>
    <w:rsid w:val="00F30510"/>
    <w:rsid w:val="00F7776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5D059-8853-46B4-A8BF-A0375CAE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A1F39"/>
    <w:rPr>
      <w:color w:val="0000FF"/>
      <w:u w:val="single"/>
    </w:rPr>
  </w:style>
  <w:style w:type="character" w:customStyle="1" w:styleId="ib1">
    <w:name w:val="ib1"/>
    <w:basedOn w:val="a0"/>
    <w:rsid w:val="00327E37"/>
    <w:rPr>
      <w:b/>
      <w:bCs/>
      <w:i/>
      <w:iCs/>
    </w:rPr>
  </w:style>
  <w:style w:type="character" w:customStyle="1" w:styleId="i1">
    <w:name w:val="i1"/>
    <w:basedOn w:val="a0"/>
    <w:rsid w:val="00327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37</cp:revision>
  <dcterms:created xsi:type="dcterms:W3CDTF">2020-12-02T22:57:00Z</dcterms:created>
  <dcterms:modified xsi:type="dcterms:W3CDTF">2022-05-12T07:43:00Z</dcterms:modified>
</cp:coreProperties>
</file>