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76E" w:rsidRPr="00C91849" w:rsidRDefault="00E6276E" w:rsidP="00E6276E">
      <w:pPr>
        <w:rPr>
          <w:b/>
          <w:szCs w:val="24"/>
        </w:rPr>
      </w:pPr>
      <w:r w:rsidRPr="00C91849">
        <w:rPr>
          <w:b/>
          <w:szCs w:val="24"/>
        </w:rPr>
        <w:t>Лот</w:t>
      </w:r>
      <w:r>
        <w:rPr>
          <w:b/>
          <w:szCs w:val="24"/>
        </w:rPr>
        <w:t xml:space="preserve"> </w:t>
      </w:r>
      <w:r w:rsidRPr="00C91849">
        <w:rPr>
          <w:b/>
          <w:szCs w:val="24"/>
        </w:rPr>
        <w:t>№1:</w:t>
      </w:r>
    </w:p>
    <w:p w:rsidR="00E6276E" w:rsidRPr="00C91849" w:rsidRDefault="00E6276E" w:rsidP="00E6276E">
      <w:pPr>
        <w:rPr>
          <w:b/>
          <w:szCs w:val="24"/>
        </w:rPr>
      </w:pPr>
      <w:r w:rsidRPr="00C91849">
        <w:rPr>
          <w:b/>
          <w:szCs w:val="24"/>
        </w:rPr>
        <w:t>Товарно-материальные ценности: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Клей-карандаш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Холодильник Саратов 264 -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Холодильник Саратов263 -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Сейф (765х520х465) вес 187 кг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Стол компьютерный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Шкаф-сейф (ГАЗЕЛЬ)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Холодильник Аляска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Штамп - (4,000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Папка вкладыш А4 с перф.40мкм 100шт/уп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Кровать односп.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Халат раб. белый </w:t>
      </w:r>
      <w:r w:rsidRPr="00C91849">
        <w:rPr>
          <w:rFonts w:ascii="Times New Roman" w:hAnsi="Times New Roman"/>
          <w:bCs/>
          <w:sz w:val="24"/>
          <w:szCs w:val="24"/>
        </w:rPr>
        <w:t>- (6,000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Огнетушитель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Бумага для ксерокса - (10,000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Стул- (6,000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Халат медицинский Руслан мужской - (16,000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плита газ.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Пылесос SAMSUNG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Огнетушитель ОП-5 -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Детектор ПРО-12 -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Печать круглая 10 дней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Водонагреватель ВЭТ- 12 -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Комплект «Триколор»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Салфетки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Обогреватель Делонги-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Стол тенисный с сеткой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Ручка шариковая - (6,000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канцелярский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Полка со стойкой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Душевая кабина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картотечный с файловыми папками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Полка подвесная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Подставка под системный блок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Комплект стоек - (7,000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Тумба выкатная б/з- (4,000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Утюг - (1, 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Стол письменный - (4,000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Радиостанция Vektor (рация) - (5,000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Кресло (новый стиль)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Соль таблетиров.(25 кг ) - (50,000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Ванна моечная (ВМ 12/900,1000х530х850,котломоечная)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Ванна моечная (ВМ 12/1240, 1340х700х850 мм,котломоечная)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Клейкая лента 50мм х66 м с логот. Арсеньево - (72,000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Стол технолог. ПМ-СТТ для п/ф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электронные настольные МК-6,2-А21 -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Рама Z8 - (15,000 шт.) 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ппф Переработка общая – (249,900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Штаберел с электроподъемом 2 945 -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Рама Z-форма (1м*1м*2м) - (23,000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Душ для охлаждения кобасных изделий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Пульт управления 2-канальный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Поворотное устойство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Видеокамера Sony 250 -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Биогон NC 20% (40л) - (4,000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Стрейч пленка палеттн 450ммх300 -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Термоэтикетка 58х60х1500 б/п - (4,000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Стерилизатор ножей СН-02 (24 ножа)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гардеробный разб. - (5,000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фасовочные с печатью этикеток ВПМ-15,2-Ф.1 -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Пакет термостойкий 220*350 - (429,000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МК-6.2-АВ11 влагозащищенные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Стол проливки кишок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Рама коптильная Н-8 - (36,000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пожарный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Термоэтикетка 58х60х450 б/п - (30,000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Рама для термокамер - (25,000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Стерилизатор ножей (8 ножей) СН-01 -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Термоусадочный тоннель ВS4525А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CL5000J-15IB - (5,000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Минимойка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Принтер термотрансфермерный - Godex 2200 Plus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Хлорамин - (0,300 кг.)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Губка д/посуды - (10,000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Датчик-индикаторуровня РИС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Колба КН-2-250-34 -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Марля- (5,000 м.)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Аммиак водный ЧДА - (3,000 кг.)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Насос Х 50-32-125 К-С с дв. 3 кВт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Огнетушитель ОП-5 -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Сигнализатор стационарный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Штатив лабораторный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Ручка шариковая - (10,000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Жидкость для мытья посуды (в ассорт.)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Пемолюкс 400г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Насос КМ100-80-160 с дв 15к Вт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Электродвигатель 7,6/3000 АИР112М2 2081 -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Преобразователь частотный СТА-С4.СS, 11кВт, 380В,22А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Преобразователь частотный ЕI-7011.СS-040Н 30кВт 380В 60 А-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Спирт этиловый 95% - (3,950 кг.)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Датчик кондуктометрический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Монетница Квадро прямоугольная 2-х элементарная,постер,вкладка- (71,000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Куртка "Аляска" удлиненная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Промостол Тип-1 (для дегустации)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Огнетушитель ОП-5 -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Нож шпигорез. «Nagema» - (32,000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Запчасти для оборудования КЦ - (11,000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Клапан редукционный Ду25 Kvs=3.0 Рвых=0,14...1,7 бар Ру25 ф/ф Тмакс=+230оС GG40-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Электродвигатель АИР 100 S2 (4кВт*3000об/мин.) IM 1081 kfgs-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Модуль BSM400 -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Куртка "Аляска" удлиненная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Цапфа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Датчик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Фильтр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Конденсатор 4-х разрядный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Двигатель вентилятора в сборе 4Е-450 -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Витрина-прилавок ВПСН N0042756 (ин.н.8)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оборудование для шприцевания Setrab N 239 COMO (ин.н.13)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ХОЛОДИЛЬНАЯ ВИТРИНА «ДВИНА» б/н (ин,н,35)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Гидрант пожарный ГП-1,0 сталь-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Подставка под гидрант ППДФ-100*100 сталь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 Костюм "Дамаск" зеленый-желтый с н/н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Выключатель концевой роликовый КН 21.01.03.000 -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Дверь МДД 1600*2200/40 -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Воздуховод TEXAIRд..600мм - (15,000 м.)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Решетка-натяжитель шпигорезки Нагема MS 120 -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Счетчик вод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Пленка ПВХ - (165,000 пог. м.)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Лента шлифовальная 1250х60Р120 - (400,000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Флеш-память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Реле времени УТ24-Щ1.Р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Ручка шариковая - (5,000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Жидкость для мытья посуды (в ассорт.)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Электродвигатель 7,6/3000 АИР112М2 2081 -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Опора шаровая арт.157095 -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Клапан соленоидный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Контроллер б/у Carrier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Пистолет латунный с защитой курка,с поворотной шайбой- (4,000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Отвал 26.5551.000 -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"Актуал-1" (синий с серо-голубым) мужской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Нож куттерный Ласка 330 Флема R-318 - (30,000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Нож отрезной НАГЕМА-120.2 -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Нож куттерный Ласка 330 FLX Флема (R-315) - (12,000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Клавиатура пленочная F25891 -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Цепь - (5,000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Масло растительн. (для собст. нужд) (д) - (2,760 кг.)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Термоголовка для весов/принтеров - (5,000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Ботинки кожа черные - (3,000 пар.)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Жилет утеп. стеганный слогот. - (6,000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Щиток для очков Модуль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Перчатки кольчуж. 5-палая (3) комфорт - (10,000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Очки защитные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Куртка "Аляска" удлиненная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Куртка "Ангара" утепленная - (7,000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"Буран" СОП (т-синий/василек)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Костюм "Зимник"утепленный- (8,000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Мусат 9919 25 тонк.зат. квадрат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Плащ нейлоновый "Рыбак"темно/синий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Фартук полиуретановый DELTA 100 х120 белый - (12,000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Жилет "Универсал" - (12,000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Удлинитель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Жилет утепленный - (54,000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Сапоги суконные - (1,000 пар.)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Халат "Грация" т.синий-бежевый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рабочий х/б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Ножницы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"Меркурий" (синий/василек) муж. - (9,000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"Дамаск" зеленый-желтый с н/н - (4,000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"Пегас"(синий/василек) - (4,000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Сапоги ПВХ женские - (5,000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Сапоги ПВХ мужские - (43,000 пар.)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Комплект Л-1 цв.сер.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Мусат 9924 27 стандарт,круг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"Стим"утепленный васильковый/т.синий - (4,000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Куртка "Эребус"женская синий/серый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Сапоги борто-прошивные комб.утепл.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Пояс эластичный верблюжья шерсть - (8,000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Перчатки кольчуж. 5 палая (2) - (4,000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"Вектор" утепленный т.синий - (6,000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"Дока 1" (синий/желтый) мужской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"Ригель-2"(п/к+куртка) синий/бежевый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Мусат 9913 31 стандарт,овал с алм.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Мусат 9924 31 стандарт,круг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Перчатки кольч.5 пал.(5) оранж.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Перчатки кольч.5 пал.(4) син. - (8,000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Фартук кольчужный - (10,000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Халат - (5,000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противокислотный - (6,000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нож для мяса - (64,000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Полуботинки кожа черные - (5,000 пар.)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Геркулес цв.т-син-крас.тк Пробан-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Туфли PANDA САНИТАРИ бел.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Брюки жен. белые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Костюм "Актуал-1" (синий с серо-голубым) мужской - (8,000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Встряхиватель ELMI V-3 типаVORTEX регулируемый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 Весы лабораторные ВЛТ-510-П (0,01г)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Мешалка магнитная ES-6120 с подогревом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Тампон (зонд) - (500,000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Термометр - (4,000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Прибор вакуумного фильтрования ПВФ-47/2 -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Перчатки п/эт. одноразовые - (35,000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 Кошма пожарная 1,5м*2м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Удлинитель-пилот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Кальций хлористый - (41,000 кг.)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Термостат ТС-1/80СПУ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Шкаф-сейф (ГАЗЕЛЬ)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Агар Эндо, 0,25 кг/уп - (0,600 упак.)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Среда Сабуро 250г/уп - (1,000 упак.)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Швабра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Пипетка - (36,000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Кислота соляная - (0,300 кг.)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Кислота сульфаниловая - (0,488 кг.)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Цинк сернокислый 7 водный - (0,881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Фенолфталеин - (0,019 кг.)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Стандарт-титр натрия гидроокись - (0,290 упак.)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Губка д/посуды - (10,000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Мешалка стеклян. - (11,000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Цилиндр с носиком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Колба мерная в ассорт. - (5,000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Бюретка с крышкой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Пакет фасов.24*37 8мкм ПНД евробокс 1000шт/уп.HDPE - (1,000 упак.)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Агар для стандартного определения общего микробногочисла- (0,900 упак.)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Обогрев. POLARIS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Колба КН-2-250-34 - (6,000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Фильтры обеззоленные - (2,000 упак.)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Мыло жидкое - (0,500 л.)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Сода кальцинированная - (0,500 кг.)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Кислота серная - (1,800 кг.)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Щетка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Датчик температуры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Бумага для ксерокса - (5,000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Кружка мерная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Эл. чайник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Жилет утепленный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Марля - (12,000 м.)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Щетка-скраб для пола-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Дозаторы для мыла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Гигрометр-психрометр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Аммиак водный ЧДА - (0,790 кг.)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Стеллаж пластиковый - (4,000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Пробка резиновая d16 - (5,000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Плитка электрическая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Чайник SCARLET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Стакан В-1-150 ТС с дел.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Стакан В-1-150 ТС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Стеклодрот с капил.отверстием д.1,5ммх3,3мм- (50,000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Бульон питательный для культивирования и выделения листерий 250гр+селективная добавка-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Блендер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Холодильник Bosh V03 KGV39V25 (гжель)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Пептонная вода забуференная - (300,000 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Тетратионатный бульон - (150,000 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Ксилозо-лизиндезоксихолатный агар для выделения и дифференциации патогенных энтеробактерий- (40,000 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Висмут-сульфитный агар - (0,250 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Мак-Конки бульон - (480,000 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Основа среды ПАЛКАМ для листерий - (186,000 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Пакеты п/эт. Стерильные д/гомогенизации 400 мл - (280,000 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Сковородка (набор)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Петля ПН-50никель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Корзина д/я бумаг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Чайник POLARIS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гардеробный разб.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Агар железно-сульфитный OXOID (500г) - (0,800 упак.)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Среда Гисса с лактозой. - (0,250 кг.)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Триосепт ОЛ-кожный антисептик - (11,000 л.)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Калий гидроокись хч – (0,790 кг.)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Средство моющее Clean-aktiv кислотное пенное - (10,000 кг.)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Опрыскиватель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Квасцы железоаммонийные,ЧДА(0,5) – (0,500 кг.)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Сульфацил натрия 20% – (2,000 упак.)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Секундомер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Ведро пластмасовое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Ерш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Воронка - (15,000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Пробирка биол. 20мл - (163,000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Стакан В-1-100 - (4,000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Стакан мерный 100 ХС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Магниевая среда – (0,250 кг.)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Калий теллурит 2% раствор(5мл) - (6,000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Дез.средство Део-Хлор таб.№300 - (17,000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Ножницы вертикальноизогнутые 140мм тупокон. - (11,000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Лампа бактерицидная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Дез.средство Триосепт ОЛ - (33,000 л.)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Триосепт-микс-кожный антисептик - (10,000 л.)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Мясорубка эл.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Контейнер -К(черный) - (7,000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Индикатор стерил. ИНТЕСТ-П-121/20-02 - (3,000 упак.)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Емкость цилиндрическая с узким горлом под дистилирован.воду,Объем 10л,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Радиатор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Счетчик колоний – ручка НS15092А(для лабор)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Подсветка для счетчика колоний НS15092СВ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Груша механическая для пипеток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Пинцет - (4,000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Скальпель - (7,000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Серебро азотнокислое ЧДА 0,050 - (0,028 кг.)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Стаканчик для взвешивания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Банка 1000 мл.для реактивов - (7,000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Магнит подковообразный зерновой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Чайник 2л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Дезбарьер 100*200*4 см.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Шапочка-берет - (40,000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Дез.средство-Вироцид - (10,000 л.)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Натрий хлористый - (0,300 кг.)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Калий хлористый - (0,950 кг.)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Колбонагреватель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Стекло часовое - (8,000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Индикатор стерильности МедИС в ассортим.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Стол лабораторный С-4-ПА 2 полки , 3 ящика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Полка типа ПМ-1, светильник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для хранения ТШ-101 дверь,4 полки, замок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для хранения ТШ-201 2-створчатый , 4 полки,замок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Тумба подкатная ТП-20-К 3 ящика, пверхность керамика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Стул лабораторный-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Табурет лабораторный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для хранения ТШ-202 2 двери,4 стеклянные полки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Тележка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Воронка ВК-75.00.202 -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Крахмал, ЧДА - (0,800 кг.)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Калий йодистый - (0,880 кг.)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Калий двухромовокислый - (0,860 кг.)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Облучатель бактерицидный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ВСТ-600/10-0 -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Фильтр мембранный д.47мм,поры 0,45мкм 100шт/уп- (48,000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Бульон питательный - (0,250 кг.)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Микроволновая печь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Аэрогриль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Среда Олькеницкого (железо-глюкозо-лактозный агар) - (0,250 кг.)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Плазма кроличья сухая - (1,000 упак.)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Пакет Вихрь-Вертикаль 720 мл - (290,000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Кружка фарфоровая №5 2000 л.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Колба КН-2-100-34 - (11,000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Якорь для магнитной мешалки - (8,000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Стол лабораторный ЛК-1800 СЛ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Совок д/сыпучих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Средство моющие жид. Топ Хлор Актив - (58,000 л.)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Калий хромовокислый.ХЧ - (0,390 кг.)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Стандарт-титр уксусная кислота - (0,990 упак.)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Бюретка с краном 25 млл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Бюретка с краном 10млл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Пробка резиновая d14.5 - (5,000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Бутыль Вульфа 10л.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Индикатор стерильный СанИС-2 №500 - (1,000 упак.)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Спирт этиловый 95% - (4,280 кг.)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Натрий азотистокислый - (0,988 кг.)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Пробка целлюлозная - (70,000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Чашка Петри д.90мм - (400,000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Кастрюля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Эл. плита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Колпачок "Капс" для пробирки - (400,000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Кассовый аппарат Меркурий 115К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Штамп самонаборн.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Телефон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Стул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Детектор ПРО-1500 -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Холодильник Атлант-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Кассовый аппарат АТОЛ 90Ф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канцелярский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Чайник 2л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Микроволновая печь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ККМ МЕРКУРИЙ -115К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Кассовый аппарат КАСБИ-02 К (хоз)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Печать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Подушка штемпельная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Принтер термотрансфермерный - Godex 2200+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Картридж HP Q7553X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Клавиатура для ПК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Переключатель KVM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Сетевая карта для ПК - (5,000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Термометр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Кабель (USB, принтер, сканер, телефон и др) - (18,000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Принтер термотрансферный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Точка доступа - (5,000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Тонер-картридж Canon CEXV18 -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Камера Hama д/видеонаблюдения MX Pro III. USB-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Мышь - (4,000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Кондиционер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Системный блок - (7,000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Источник бесперебойного питания для ПК - (5,000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Флип-кейс (футляр, чехол для моб.телефона) - (19,000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Коммутатор 3COM Baseline 2924 -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Коммутатор 3COM Baseline 2916 -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Модем USB Huawei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Блок питания для ПК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Монитор ЖК 17"-24" - (20,000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Телефон - (11,000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Удлинитель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Принтер лазерный - (8,000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Картридж HP Q2612A - (4,000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Система SpRecord AT2 -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Отвертка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Привод DVD/RW 550 - (1,000 шт.) 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  <w:lang w:val="en-US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 xml:space="preserve"> Canon CanoScan Lide 700F USB - (1,000 </w:t>
      </w:r>
      <w:r w:rsidRPr="00C91849">
        <w:rPr>
          <w:rFonts w:ascii="Times New Roman" w:hAnsi="Times New Roman"/>
          <w:bCs/>
          <w:sz w:val="24"/>
          <w:szCs w:val="24"/>
        </w:rPr>
        <w:t>шт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>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  <w:lang w:val="en-US"/>
        </w:rPr>
      </w:pPr>
      <w:r w:rsidRPr="00C91849">
        <w:rPr>
          <w:rFonts w:ascii="Times New Roman" w:hAnsi="Times New Roman"/>
          <w:bCs/>
          <w:sz w:val="24"/>
          <w:szCs w:val="24"/>
        </w:rPr>
        <w:t>Кабель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 xml:space="preserve"> UTP/FTP 5E </w:t>
      </w:r>
      <w:r w:rsidRPr="00C91849">
        <w:rPr>
          <w:rFonts w:ascii="Times New Roman" w:hAnsi="Times New Roman"/>
          <w:bCs/>
          <w:sz w:val="24"/>
          <w:szCs w:val="24"/>
        </w:rPr>
        <w:t>кат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>.(</w:t>
      </w:r>
      <w:r w:rsidRPr="00C91849">
        <w:rPr>
          <w:rFonts w:ascii="Times New Roman" w:hAnsi="Times New Roman"/>
          <w:bCs/>
          <w:sz w:val="24"/>
          <w:szCs w:val="24"/>
        </w:rPr>
        <w:t>бухта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 xml:space="preserve"> 305</w:t>
      </w:r>
      <w:r w:rsidRPr="00C91849">
        <w:rPr>
          <w:rFonts w:ascii="Times New Roman" w:hAnsi="Times New Roman"/>
          <w:bCs/>
          <w:sz w:val="24"/>
          <w:szCs w:val="24"/>
        </w:rPr>
        <w:t>м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 xml:space="preserve">) - (2,000 </w:t>
      </w:r>
      <w:r w:rsidRPr="00C91849">
        <w:rPr>
          <w:rFonts w:ascii="Times New Roman" w:hAnsi="Times New Roman"/>
          <w:bCs/>
          <w:sz w:val="24"/>
          <w:szCs w:val="24"/>
        </w:rPr>
        <w:t>шт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>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Клещи для обжима кабеля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Зарядное устройство (для телефонов, акк. АА/ААА) - (10,000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Жесткий диск HDD-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Источник постоянного напряжения 12В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Интерфейс для подключения контроллеров NI-A01-USB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Система видеонаблюдения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Принтер термотрансфермерный - Zebra - (5,000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Портативный ПК Lenovo G570 -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Флеш-память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Электронный ключ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Принтер Canon LBR6650DN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Телефон мобильный - (20,000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Салфетки д/оргтехники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Факс Панасоник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Компьютер в сборе - (12,000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Стеллаж метал. 4 полки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Портативный ПК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Тонер-картридж Kyocera TK- 410 -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Тонер-картридж Kyocera TK-340 -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Модем DSL / роутер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Пропуск пластиковый - (30,000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Сетевой контролер на одну точку прохода, NC-1000 Parsec.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Устройство для заделки витой пары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Картридж HP CE505X - (5,000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Аккумулятор для ИБП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Сумка для ноутбука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Пленка пакетная для ламинирования А4 - (1,000 упак.)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Видеокамера IP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Сетевой фильтр - (20,000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Сетевое хранилище данных Netgear ReadyNAS RN31400-100EUS-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Запчасти для оргтехники - (6,000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Коммутатор ЛВС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Кабель телефонный плоский 4-х жильный - (30,000 м.)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Кабель Удлинитель для монитора - (4,000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Дырокол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Термометр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Папка вкладыш А4 с перф.40мкм 100шт/уп - (8,000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Калькулятор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Совок пластм.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Степлер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Щетка для полов и стен жесткая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Огнетушитель ОП-5 -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Черенки для щеток-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Рама СТ-031 2491х600 - (7,000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Полка СТ-031 600х1300 цинк. - (30,000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 Раскосная система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Журнал регистрации вводного инструктажа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Микроволновая печь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Журнал учета движения путевых листов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Термометр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СВЧ Самсунг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Ловушка Well We-816 -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Замок - (5,000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Нож 3005 21 -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Доска разделочная пластик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Анти степлер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Салфетки - (3,000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Карниз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Доска разделочная дерев.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Чайник 2л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Куртка "Аляска" удлиненная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Жилет "Универсал"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Стиральная машина LG - (4,000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Паста Крошка 500гр. - (5,000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Утюг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Дрель-шуруповерт ДА-18 ЭР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Перфоратор Макита HR4500 C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Кирпич - (1 600,000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Горелка газовая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Сучкорез штанговый 350 мм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Тачка сад.-строит.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Лобзик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Фонарь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Рулетка 3м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Стремянка 9 ст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Кресло с деревян.подлок.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Чайник 2л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Мегаомметр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Бур (д/с)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Сумка-холодильник- (5,000 шт.) 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Стенд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СВЧ-печь LG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Микрофон - (2,000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  <w:lang w:val="en-US"/>
        </w:rPr>
      </w:pPr>
      <w:r w:rsidRPr="00C91849">
        <w:rPr>
          <w:rFonts w:ascii="Times New Roman" w:hAnsi="Times New Roman"/>
          <w:bCs/>
          <w:sz w:val="24"/>
          <w:szCs w:val="24"/>
        </w:rPr>
        <w:t>Модем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 xml:space="preserve"> smartAX MT800 ADSL - (1,000 </w:t>
      </w:r>
      <w:r w:rsidRPr="00C91849">
        <w:rPr>
          <w:rFonts w:ascii="Times New Roman" w:hAnsi="Times New Roman"/>
          <w:bCs/>
          <w:sz w:val="24"/>
          <w:szCs w:val="24"/>
        </w:rPr>
        <w:t>шт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>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Переноска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Автохолодильник Mobicool S-25 - (1,000 шт.)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Бульон с бриллиантовым зеленым и 2% желчью. - (0,350 кг.)</w:t>
      </w:r>
    </w:p>
    <w:p w:rsidR="00E6276E" w:rsidRPr="00C91849" w:rsidRDefault="00E6276E" w:rsidP="00E6276E">
      <w:pPr>
        <w:pStyle w:val="Style16"/>
        <w:widowControl/>
        <w:spacing w:line="297" w:lineRule="exact"/>
        <w:ind w:firstLine="0"/>
        <w:rPr>
          <w:rStyle w:val="FontStyle30"/>
        </w:rPr>
      </w:pPr>
      <w:r w:rsidRPr="00C91849">
        <w:rPr>
          <w:rStyle w:val="FontStyle30"/>
        </w:rPr>
        <w:t xml:space="preserve">Местонахождение имущества: </w:t>
      </w:r>
      <w:r w:rsidRPr="00C91849">
        <w:t xml:space="preserve">301510, </w:t>
      </w:r>
      <w:r w:rsidRPr="00C91849">
        <w:rPr>
          <w:rFonts w:eastAsia="Calibri"/>
        </w:rPr>
        <w:t>Тульская область, пос. Арсеньево, ул. Бандикова</w:t>
      </w:r>
      <w:r w:rsidRPr="00C91849">
        <w:rPr>
          <w:rStyle w:val="FontStyle30"/>
        </w:rPr>
        <w:t xml:space="preserve">. </w:t>
      </w:r>
    </w:p>
    <w:p w:rsidR="00E6276E" w:rsidRPr="00C91849" w:rsidRDefault="00E6276E" w:rsidP="00E6276E">
      <w:pPr>
        <w:pStyle w:val="ac"/>
        <w:autoSpaceDE w:val="0"/>
        <w:autoSpaceDN w:val="0"/>
        <w:adjustRightInd w:val="0"/>
        <w:ind w:left="0"/>
        <w:jc w:val="left"/>
        <w:rPr>
          <w:rFonts w:ascii="Times New Roman" w:hAnsi="Times New Roman"/>
          <w:bCs/>
          <w:sz w:val="24"/>
          <w:szCs w:val="24"/>
        </w:rPr>
      </w:pPr>
    </w:p>
    <w:p w:rsidR="00E6276E" w:rsidRPr="00C91849" w:rsidRDefault="00E6276E" w:rsidP="00E6276E">
      <w:pPr>
        <w:pStyle w:val="ac"/>
        <w:autoSpaceDE w:val="0"/>
        <w:autoSpaceDN w:val="0"/>
        <w:adjustRightInd w:val="0"/>
        <w:ind w:left="0"/>
        <w:jc w:val="left"/>
        <w:rPr>
          <w:rFonts w:ascii="Times New Roman" w:hAnsi="Times New Roman"/>
          <w:b/>
          <w:bCs/>
          <w:sz w:val="24"/>
          <w:szCs w:val="24"/>
        </w:rPr>
      </w:pPr>
      <w:r w:rsidRPr="00C91849">
        <w:rPr>
          <w:rFonts w:ascii="Times New Roman" w:hAnsi="Times New Roman"/>
          <w:b/>
          <w:bCs/>
          <w:sz w:val="24"/>
          <w:szCs w:val="24"/>
        </w:rPr>
        <w:t>Транспортные средства:</w:t>
      </w:r>
    </w:p>
    <w:p w:rsidR="00E6276E" w:rsidRPr="00C91849" w:rsidRDefault="00E6276E" w:rsidP="00E6276E">
      <w:pPr>
        <w:pStyle w:val="ac"/>
        <w:autoSpaceDE w:val="0"/>
        <w:autoSpaceDN w:val="0"/>
        <w:adjustRightInd w:val="0"/>
        <w:ind w:left="0"/>
        <w:jc w:val="left"/>
        <w:rPr>
          <w:rFonts w:ascii="Times New Roman" w:hAnsi="Times New Roman"/>
          <w:bCs/>
          <w:sz w:val="24"/>
          <w:szCs w:val="24"/>
        </w:rPr>
      </w:pP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- Рефрижератор 27666 гос. №М 102 ЕА 71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- Рефрижератор 27666 гос. №М 104 ЕА 71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Автомобиль Hyundai Solaris 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Автофургон-Рефрижератор гос.№ М625ОХ дог 556782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Автофургон-Рефрижератор М641ОХ гос.№ дог 557537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Автофургон-Рефрижератор гос.№М624ОХ дог 557538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Автофургон-Рефрижератор гос.№ М 349 КН 71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Автофургон-Рефрижератор гос.№ М 351 КН 71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Автофургон-Рефрижератор гос.№ М 355 КН 71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Автофургон-Рефрижератор гос.№ М 604 КН 71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Автофургон-Рефрижератор гос.№ М 605 КН 71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Автомобиль ВАЗ-211440 гос. № В 444 ЕМ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ГАЗ ЛУИ-ДОР-225000 Z7225000D0003755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 ГАЗ-322132 гос. № Н 698ЕЕ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Автомобиль ЗиЛ-131 гос.№ С 017 ТК 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Автомобиль-фургон 3717ОА гос. № С 929 ОН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Автомобиль-фургон 279540 (Маз) гос.№ К868 ЕЕ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Автомобиль-фургон АФ-3717ОА гос. № Н 203 ТУ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Автомобиль-фургон АФ-3717ОА гос. № Н 204 ТУ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Автомобиль-фургон АФ-3717ОА гос. № Н 205 ТУ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Автопогрузчик Атлант 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Трактор МТЗ-82 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Прицеп тракторный самосвальный модели 8546</w:t>
      </w:r>
    </w:p>
    <w:p w:rsidR="00E6276E" w:rsidRPr="00C91849" w:rsidRDefault="00E6276E" w:rsidP="00E6276E">
      <w:pPr>
        <w:pStyle w:val="Style16"/>
        <w:widowControl/>
        <w:spacing w:line="297" w:lineRule="exact"/>
        <w:ind w:firstLine="0"/>
        <w:rPr>
          <w:rStyle w:val="FontStyle30"/>
        </w:rPr>
      </w:pPr>
      <w:r w:rsidRPr="00C91849">
        <w:rPr>
          <w:rStyle w:val="FontStyle30"/>
        </w:rPr>
        <w:t xml:space="preserve">Местонахождение имущества: </w:t>
      </w:r>
      <w:r w:rsidRPr="00C91849">
        <w:t xml:space="preserve">301510, </w:t>
      </w:r>
      <w:r w:rsidRPr="00C91849">
        <w:rPr>
          <w:rFonts w:eastAsia="Calibri"/>
        </w:rPr>
        <w:t>Тульская область, пос. Арсеньево, ул. Бандикова, 114А</w:t>
      </w:r>
      <w:r w:rsidRPr="00C91849">
        <w:rPr>
          <w:rStyle w:val="FontStyle30"/>
        </w:rPr>
        <w:t xml:space="preserve">. </w:t>
      </w:r>
    </w:p>
    <w:p w:rsidR="00E6276E" w:rsidRPr="00C91849" w:rsidRDefault="00E6276E" w:rsidP="00E6276E">
      <w:pPr>
        <w:pStyle w:val="ac"/>
        <w:autoSpaceDE w:val="0"/>
        <w:autoSpaceDN w:val="0"/>
        <w:adjustRightInd w:val="0"/>
        <w:ind w:left="0"/>
        <w:jc w:val="left"/>
        <w:rPr>
          <w:rFonts w:ascii="Times New Roman" w:hAnsi="Times New Roman"/>
          <w:bCs/>
          <w:sz w:val="24"/>
          <w:szCs w:val="24"/>
        </w:rPr>
      </w:pPr>
    </w:p>
    <w:p w:rsidR="00E6276E" w:rsidRPr="00C91849" w:rsidRDefault="00E6276E" w:rsidP="00E6276E">
      <w:pPr>
        <w:pStyle w:val="ac"/>
        <w:autoSpaceDE w:val="0"/>
        <w:autoSpaceDN w:val="0"/>
        <w:adjustRightInd w:val="0"/>
        <w:ind w:left="0"/>
        <w:jc w:val="left"/>
        <w:rPr>
          <w:rFonts w:ascii="Times New Roman" w:hAnsi="Times New Roman"/>
          <w:b/>
          <w:bCs/>
          <w:sz w:val="24"/>
          <w:szCs w:val="24"/>
        </w:rPr>
      </w:pPr>
      <w:r w:rsidRPr="00C91849">
        <w:rPr>
          <w:rFonts w:ascii="Times New Roman" w:hAnsi="Times New Roman"/>
          <w:b/>
          <w:bCs/>
          <w:sz w:val="24"/>
          <w:szCs w:val="24"/>
        </w:rPr>
        <w:t>Дебиторская задолженность:</w:t>
      </w:r>
    </w:p>
    <w:p w:rsidR="00E6276E" w:rsidRPr="00C91849" w:rsidRDefault="00E6276E" w:rsidP="00E6276E">
      <w:pPr>
        <w:autoSpaceDE w:val="0"/>
        <w:autoSpaceDN w:val="0"/>
        <w:adjustRightInd w:val="0"/>
        <w:rPr>
          <w:bCs/>
          <w:szCs w:val="24"/>
        </w:rPr>
      </w:pPr>
    </w:p>
    <w:p w:rsidR="00E6276E" w:rsidRPr="00C91849" w:rsidRDefault="00E6276E" w:rsidP="00E6276E">
      <w:pPr>
        <w:pStyle w:val="ac"/>
        <w:numPr>
          <w:ilvl w:val="0"/>
          <w:numId w:val="2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Дебиторская задолженность Открытого акционерного общества «А</w:t>
      </w:r>
      <w:r>
        <w:rPr>
          <w:rFonts w:ascii="Times New Roman" w:hAnsi="Times New Roman"/>
          <w:bCs/>
          <w:sz w:val="24"/>
          <w:szCs w:val="24"/>
        </w:rPr>
        <w:t>рсеньевский мясокомбинат».</w:t>
      </w:r>
    </w:p>
    <w:p w:rsidR="00E6276E" w:rsidRPr="00C91849" w:rsidRDefault="00E6276E" w:rsidP="00E6276E">
      <w:pPr>
        <w:pStyle w:val="ac"/>
        <w:autoSpaceDE w:val="0"/>
        <w:autoSpaceDN w:val="0"/>
        <w:adjustRightInd w:val="0"/>
        <w:ind w:left="0"/>
        <w:jc w:val="left"/>
        <w:rPr>
          <w:rFonts w:ascii="Times New Roman" w:hAnsi="Times New Roman"/>
          <w:bCs/>
          <w:sz w:val="24"/>
          <w:szCs w:val="24"/>
        </w:rPr>
      </w:pPr>
    </w:p>
    <w:p w:rsidR="00E6276E" w:rsidRPr="00C91849" w:rsidRDefault="00E6276E" w:rsidP="00E6276E">
      <w:pPr>
        <w:pStyle w:val="ac"/>
        <w:autoSpaceDE w:val="0"/>
        <w:autoSpaceDN w:val="0"/>
        <w:adjustRightInd w:val="0"/>
        <w:ind w:left="0"/>
        <w:jc w:val="left"/>
        <w:rPr>
          <w:rFonts w:ascii="Times New Roman" w:hAnsi="Times New Roman"/>
          <w:b/>
          <w:bCs/>
          <w:sz w:val="24"/>
          <w:szCs w:val="24"/>
        </w:rPr>
      </w:pPr>
      <w:r w:rsidRPr="00C91849">
        <w:rPr>
          <w:rFonts w:ascii="Times New Roman" w:hAnsi="Times New Roman"/>
          <w:b/>
          <w:bCs/>
          <w:sz w:val="24"/>
          <w:szCs w:val="24"/>
        </w:rPr>
        <w:t>Основные средства:</w:t>
      </w:r>
    </w:p>
    <w:p w:rsidR="00E6276E" w:rsidRPr="00C91849" w:rsidRDefault="00E6276E" w:rsidP="00E6276E">
      <w:pPr>
        <w:pStyle w:val="ac"/>
        <w:autoSpaceDE w:val="0"/>
        <w:autoSpaceDN w:val="0"/>
        <w:adjustRightInd w:val="0"/>
        <w:ind w:left="0"/>
        <w:jc w:val="left"/>
        <w:rPr>
          <w:rFonts w:ascii="Times New Roman" w:hAnsi="Times New Roman"/>
          <w:bCs/>
          <w:sz w:val="24"/>
          <w:szCs w:val="24"/>
        </w:rPr>
      </w:pP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Мазутное хозяйство - (1) 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Автоподъемник ПП-3 г/п 3т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Агрегат СМ150-125-3156-4-ФИР180S4 22 КВТ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Агрегат ЭЦВ8-40-150нрк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Установка компрессорная винтовая АСО-ВК-1,7/10-500М1 -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Сигнализация пожарная АПС и СОУЭ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Рефрижераторный контейнер Carrier MicroLink-2 1998 гв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Сплинт-система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Рефрижераторный контейнер Carrier MicroLink-2 1997 гв-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Рефрижераторный контейнер №1 -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Рефрижераторный контейнер№2 -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Принтер Kyocera Mita FS-202 1 из 2 00574 1 24 543-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Принтер Kyocera Mita FS-202 2 из 2 -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Прибор вакуумного фильтрования ПВФ-47/2 -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Фотометр фотоэлектрический КФУ-3-01-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Анализатор влажности- (1) 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Стерилизатор паровой ВК-75-01 -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Ламинарный бокс "Биоком"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Водяная баня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Мельница-гомогенизатор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Термостат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Аквадистилятор ДЭ-4 -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Лабораторный рН-метр S20-К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аналитические Shinko AF-220 CE (220г;0,1мг) встроенная калибровка-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сушильный ЕД-53 -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Камера охлаждения №1 Fessmann(германия)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Камера охлаждения №2 Fessmann(германия)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Термокамера Fessmann(германия)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Холодильная машина шоковой заморозки-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Холодильная машина цеха п/ф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Магазин п.Арсеньево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  <w:lang w:val="en-US"/>
        </w:rPr>
      </w:pPr>
      <w:r w:rsidRPr="00C91849">
        <w:rPr>
          <w:rFonts w:ascii="Times New Roman" w:hAnsi="Times New Roman"/>
          <w:bCs/>
          <w:sz w:val="24"/>
          <w:szCs w:val="24"/>
        </w:rPr>
        <w:t>Кондиционер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 xml:space="preserve"> General Climat GC/GU - S12 HRI-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  <w:lang w:val="en-US"/>
        </w:rPr>
      </w:pPr>
      <w:r w:rsidRPr="00C91849">
        <w:rPr>
          <w:rFonts w:ascii="Times New Roman" w:hAnsi="Times New Roman"/>
          <w:bCs/>
          <w:sz w:val="24"/>
          <w:szCs w:val="24"/>
        </w:rPr>
        <w:t>Кондиционер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 xml:space="preserve"> General Climat GC/GU - S30 HRI-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Ветрина Криспи Октава 1500 -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Кристи октава 1500-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Кристи октава 1500 -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холодильная 11700 -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холодильная 1800 -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холодильная ВПС 0,5-0,85(ОКТАВА 1200)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холодильная 1500 -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Кассовый аппарат Касби 02К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ККМ Меркурий МСК+ТВД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Холодильная витрина "Кроха" белая 601550015-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Холодильная витрина Двина-150ВС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Холодильник Бирюса 300 -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холодильный "Тон"-530 -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холодильный "Тон"-530 -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Холодильник 4226-1000400-01 -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среднетемпературная "Кристал" №2-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Сейф Форт-67 (Офис г.Тула)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срднетемпературная Кристал №1-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среднетемпературная Кристал№2-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среднетемпературная Кристал№3-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среднетемпературная Кристал№4-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морозильная (1,2)маг.Арсеньево-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морозильная (1,5)маг.Арсеньево-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морозильная (1,7) 1 из 2 маг.Арсеньево-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Ларь морозильный 400л 1 из 2 маг.Арсеньево-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Витрина морозильная (1,7) 2 из 2 маг.Арсеньево-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Ларь морозильный 400л 2 из 2 маг.Арсеньево-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холодильный ШХ -1,4 1 из 2 маг.Арсеньево-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холодильный ШХ -1,4 2 из 2 маг.Арсеньево-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  <w:lang w:val="en-US"/>
        </w:rPr>
      </w:pPr>
      <w:r w:rsidRPr="00C91849">
        <w:rPr>
          <w:rFonts w:ascii="Times New Roman" w:hAnsi="Times New Roman"/>
          <w:bCs/>
          <w:sz w:val="24"/>
          <w:szCs w:val="24"/>
        </w:rPr>
        <w:t>Кондиционер</w:t>
      </w:r>
      <w:r w:rsidRPr="00C91849">
        <w:rPr>
          <w:rFonts w:ascii="Times New Roman" w:hAnsi="Times New Roman"/>
          <w:bCs/>
          <w:sz w:val="24"/>
          <w:szCs w:val="24"/>
          <w:lang w:val="en-US"/>
        </w:rPr>
        <w:t xml:space="preserve"> Dantex E2 Classic RK24 SRCN-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Монитор №1 -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Монитор №2 -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Система видеонаблюдения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Система видеонаблюдения (фурнитура)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Тележка-шпилька№2 -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Тележка-шпилька№3 -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Тележка-шпилька№4-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Тележка-шпилька №5 -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Тележка-шпилька№6 -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Тележка-шпилька№7 -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Тележка-шпилька№8 -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Тележка-шпилька№9 -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Циркуляционная воздухная система дефростера (цех ПФ)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Тележка-шпилька№10 -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Тележка-шпилька№11 -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Тележка-шпилька№12 -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Тележка-шпилька№13 -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Тележка-шпилька№14 -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Панировочная машина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Тележка-шпилька№1 -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платформенные напольные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напольные платформенные ВП-Н-0,5-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Приточная вентиляция термического отделения-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Воздухоохладитель GHF045.1D/27-EW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Воздухоохладитель GHF045.1D/27-EW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Воздухоохладитель GHF045.1D/27-EW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Стол технологический ПМ-СТТ для п/ф-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Стол технологический Пм-СТТ для п/ф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Стол технологический ПМ-СТТ для п/ф-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Стол обвалочно-жиловочный с досками ПМ-СТО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Стол обвалочно-жиловочный с досками ПМ-СТО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Стол обвалочно-жиловочный с досками ПМ-СТО-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Инструмент формовочный "Палочка"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Система ветиляции термичесеого отделения (Колбасный цех)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Вытяжная вентиляция термоусадочного бака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Перевязчик ОМЕТ LS99ST+ES99B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Вытяжная вентиляция участка специй (колбасный цех)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 xml:space="preserve"> Вакуумный кутер/KU 330 -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Жарочный шкаф однокамерный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Машина для снятия пленки с мяса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Машина для снятия шкуры и жира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Оболочкоподающее устройство тпи 841 -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Упаковочный центр/VR 1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Шпигорезка Ruhle SR1 Turbo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Холодильная установка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ВПН-1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ВПН-2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ВПА-5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ВПА-50 № 1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ВПА-50 № 2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ВПА-50 № 3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ВПА-50 № 4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ВПА-50 № 5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ВПА-50 № 6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Весовая платформа ВПА-50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платформенные ВПА-5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платформенные ВПА-50 № 1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платформенные ВПА-50 № 2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платформенные низкопрофессиональные ВПН-05 № 1 -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Весы платформенные низкопрофессиональные ВПН-05 № 2 -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Терминал весовой ТЦ-017 № 1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Терминал весовой ТЦ-017 № 2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Терминал весовой ТЦ-017 № 3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Терминал весовой ТЦ-017 № 4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Пила Kolbe К 310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Измельчитель прод. блоков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Блокорезка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- 1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- 10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- 11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- 2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- 3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- 4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- 5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- 6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- 7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- 8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Сканер "Dragon D-101" - 9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Шкаф силовой ШС-СТА-55/1-1 IP54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Мобильный погрузо-разгрузочный комплекс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Мойка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Оболочкоподдерживающее устройство 841000005 тип 841(длинное)(10113020/090811/00094 18/22,Германия)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Перекрутчик 859000001(10113020/180112/0000277/9,Германия)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Холодильный агрегат №4NCS-12.2Y-40P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Льезонирующая машина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Волчек-дробилка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Дверь РДОИ 950*2010/40-Л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Дверь РДОИ 700*2010/40-П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Холодоснабжение-Камера СГП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Осушитель воздуха с фильтрационным модулем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Комплектная холодильная машина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Дверь РДД -1600,2200/02-80-Сб/пор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Дверь РДД -1600,2200/02-80-Сб/пор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Дверь МДД 2020*2070/40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Компрессор винтовой CAPELLA-8S 217/11620/C8 -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Полотер со щеткой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Система гигиенического доступа СП-03(санпропускник)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Агрегат ЭЦВ8-40-150нрк фл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Воздухоохладитель СТЕ 84L8 ED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Система ветиляции помещения душирования колбас (Колбасный цех)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Машина термоусадочная полуавтомат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Биофильтры очистных сооружений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Пылесос с насадками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Сервер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Бетоносмеситель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Щит ГДЕ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Станок точечный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Агрегат ЭЦВ 8-40-150нрк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Фильтр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Котлоагрегат ЕД-ГМ 10-14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Насос ЦПСП 38110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Котел № 3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Электродвигатель АИР-18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Насос ЦПСГ-38-110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Насос Д-200-90-90б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Газовый счетчик 1 из 2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Газовый счетчик 2 из 2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Насос ЦНСГ 13-105 с/дв 11кВт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Трубный пучек к подогревателю ПП2-17-711 -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СГ-ЭКВЗ-Т-0,5(800)1/6 (П-Л)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Наружная канализация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Распределение сети освещения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Наружное освещение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Наружное освещение ЖКО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Двуцепная линия в/н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Асфальтированное покрытие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Наружная канализация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Водопровод к насосной станции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Компрессор BITZER 4NCS-12.2Y-4OP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Автомобильная холодильная установка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Автомобильная холодильная установка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Бетонный забор  - (1)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jc w:val="left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Эстакада погрузочная - (1)</w:t>
      </w:r>
    </w:p>
    <w:p w:rsidR="00E6276E" w:rsidRPr="00C91849" w:rsidRDefault="00E6276E" w:rsidP="00E6276E">
      <w:pPr>
        <w:pStyle w:val="Style16"/>
        <w:widowControl/>
        <w:spacing w:line="297" w:lineRule="exact"/>
        <w:ind w:firstLine="0"/>
        <w:rPr>
          <w:rStyle w:val="FontStyle30"/>
        </w:rPr>
      </w:pPr>
      <w:r w:rsidRPr="00C91849">
        <w:rPr>
          <w:rStyle w:val="FontStyle30"/>
        </w:rPr>
        <w:t xml:space="preserve">Местонахождение имущества: </w:t>
      </w:r>
      <w:r w:rsidRPr="00C91849">
        <w:t xml:space="preserve">301510, </w:t>
      </w:r>
      <w:r w:rsidRPr="00C91849">
        <w:rPr>
          <w:rFonts w:eastAsia="Calibri"/>
        </w:rPr>
        <w:t>Тульская область, пос. Арсеньево, ул. Бандикова, 114А</w:t>
      </w:r>
      <w:r w:rsidRPr="00C91849">
        <w:rPr>
          <w:rStyle w:val="FontStyle30"/>
        </w:rPr>
        <w:t xml:space="preserve">. </w:t>
      </w:r>
    </w:p>
    <w:p w:rsidR="00E6276E" w:rsidRPr="00C91849" w:rsidRDefault="00E6276E" w:rsidP="00E6276E">
      <w:pPr>
        <w:pStyle w:val="ac"/>
        <w:autoSpaceDE w:val="0"/>
        <w:autoSpaceDN w:val="0"/>
        <w:adjustRightInd w:val="0"/>
        <w:ind w:left="0"/>
        <w:jc w:val="left"/>
        <w:rPr>
          <w:rFonts w:ascii="Times New Roman" w:hAnsi="Times New Roman"/>
          <w:bCs/>
          <w:sz w:val="24"/>
          <w:szCs w:val="24"/>
        </w:rPr>
      </w:pPr>
    </w:p>
    <w:p w:rsidR="00E6276E" w:rsidRPr="00C91849" w:rsidRDefault="00E6276E" w:rsidP="00E6276E">
      <w:pPr>
        <w:pStyle w:val="ac"/>
        <w:autoSpaceDE w:val="0"/>
        <w:autoSpaceDN w:val="0"/>
        <w:adjustRightInd w:val="0"/>
        <w:ind w:left="0"/>
        <w:jc w:val="left"/>
        <w:rPr>
          <w:rFonts w:ascii="Times New Roman" w:hAnsi="Times New Roman"/>
          <w:b/>
          <w:bCs/>
          <w:sz w:val="24"/>
          <w:szCs w:val="24"/>
        </w:rPr>
      </w:pPr>
      <w:r w:rsidRPr="00C91849">
        <w:rPr>
          <w:rFonts w:ascii="Times New Roman" w:hAnsi="Times New Roman"/>
          <w:b/>
          <w:bCs/>
          <w:sz w:val="24"/>
          <w:szCs w:val="24"/>
        </w:rPr>
        <w:t>Недвижимое имущество:</w:t>
      </w:r>
    </w:p>
    <w:p w:rsidR="00E6276E" w:rsidRPr="00C91849" w:rsidRDefault="00E6276E" w:rsidP="00E6276E">
      <w:pPr>
        <w:pStyle w:val="ac"/>
        <w:autoSpaceDE w:val="0"/>
        <w:autoSpaceDN w:val="0"/>
        <w:adjustRightInd w:val="0"/>
        <w:ind w:left="0"/>
        <w:jc w:val="left"/>
        <w:rPr>
          <w:rFonts w:ascii="Times New Roman" w:hAnsi="Times New Roman"/>
          <w:b/>
          <w:bCs/>
          <w:sz w:val="24"/>
          <w:szCs w:val="24"/>
        </w:rPr>
      </w:pP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здание (литера У-У1) "красный уголок", кадастровый номер 71:02:010714:17, площадью 138,30 кв.м., местонахождение: Тульская область, Аресеньевский район, пос.Арсеньево, ул.Бандикова, д.114а.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А,А2,А3,А4,А5,А7,А8, а,а1, Г) " холодильник №1, мясожировой цех, колбасный цех", кадастровый номер 71:02:010714:79, площадью 2 477,10 кв.м., местонахождение: Тульская область, Аресеньевский район, пос.Арсеньево, ул.Бандикова, д.114.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Л) "сауна", кадастровый номер 71:02:010714:71, площадью 398,00 кв.м., местонахождение: Тульская область, Аресеньевский район, пос.Арсеньево, ул.Бандикова, д.114а.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И) "столовая", кадастровый номер 71:02:010714:66, площадью 290,00 кв.м., местонахождение: Тульская область, Аресеньевский район, пос.Арсеньево, ул.Бандикова, д.114а.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К) " материальный склад", кадастровый номер 71:02:010714:70, площадью 844,90 кв.м., местонахождение: Тульская область, Аресеньевский район, пос.Арсеньево, ул.Бандикова, д.114а.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А,а) " магазин", кадастровый номер 71:02:010712:157, площадью 96,40 кв.м., местонахождение: Тульская область, Аресеньевский район, пос.Арсеньево, ул.Бандикова, д.50а.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А,А1) "биофильтр", кадастровый номер 71:02:010716:24, площадью 917,90 кв.м., местонахождение: Тульская область, Аресеньевский район, пос.Арсеньево, ул.Бандикова, д.129.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lastRenderedPageBreak/>
        <w:t>Нежилое  здание (литера Х) магазин "Стимул", кадастровый номер 71:02:010714:171, площадью 147,80 кв.м., местонахождение: Тульская область, Аресеньевский район, пос.Арсеньево, ул.Бандикова, д.114а.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С) проходная, кадастровый номер 71:02:010714:75, площадью 154,70 кв.м., местонахождение: Тульская область, Аресеньевский район, пос.Арсеньево, ул.Бандикова, д.114а.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О) перекачная, кадастровый номер 71:02:010714:68, площадью 34,60 кв.м., местонахождение: Тульская область, Аресеньевский район, пос.Арсеньево, ул.Бандикова, д.114а.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(без литеры) административное здание, кадастровый номер 71:02:010714:169, площадью 1000,00 кв.м., местонахождение: Тульская область, Аресеньевский район, пос.Арсеньево, ул.Бандикова, д.114а.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Н1) гараж, кадастровый номер 71:02:010714:78, площадью 440,90 кв.м., местонахождение: Тульская область, Аресеньевский район, пос.Арсеньево, ул.Бандикова, д.114а.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здание (литера Г,Г1,Г2,Г3,Г4,Г5,Г6,Г7,а2,а3,а4) холодильник №2, консервный цех, цех полуфабрикатов, кадастровый номер 71:02:010714:170, площадью 2 567,20 кв.м., местонахождение: Тульская область, Аресеньевский район, пос.Арсеньево, ул.Бандикова, д.114.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 помещение (без литеры) общежитие, кадастровый номер 71:02:010711:2253, площадью 427,00 кв.м., местонахождение: Тульская область, Аресеньевский район, пос.Арсеньево, ул.Советская, д.15.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здание (литера Б) блок вспомогательных цехов, кадастровый номер 71:02:010714:73, площадью 671,30 кв.м., местонахождение: Тульская область, Аресеньевский район, пос.Арсеньево, ул.Бандикова, д.114а.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здание (литера Н) гараж автомобильный, кадастровый номер 71:02:010714:67, площадью 607,50 кв.м., местонахождение: Тульская область, Аресеньевский район, пос.Арсеньево, ул.Бандикова, д.114а.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здание (литера Т) весовая, кадастровый номер отсутствует, площадью 70,60 кв.м., местонахождение: Тульская область, Аресеньевский район, пос.Арсеньево, ул.Бандикова, д.114а.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здание (литера Д) распределительный газовый пункт, кадастровый номер отсутствует, площадью 38,90 кв.м., местонахождение: Тульская область, Аресеньевский район, пос.Арсеньево, ул.Бандикова, д.114.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Нежилое здание (литера П) насосная станция, кадастровый номер отсутствует, площадью 13,40 кв.м., местонахождение: Тульская область, Аресеньевский район, пос.Арсеньево, ул.Бандикова.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Земельный участок - категория земель: земли населенных пунктов, разрешенное использование: для объекта природоохранного назначения, кадастровый номер 71:02:010716:18, площадью 5 874,00 кв.м., местонахождение: Тульская область, Аресеньевский район, пос.Арсеньево, ул.Бандикова, д.129.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Земельный участок - категория земель: земли населенных пунктов, разрешенное использование: для размещения объектов торговли, кадастровый номер 71:02:010712:120, площадью 192,00 кв.м., местонахождение: Тульская область, Аресеньевский район, пос.Арсеньево, ул.Бандикова, д.50а.</w:t>
      </w:r>
    </w:p>
    <w:p w:rsidR="00E6276E" w:rsidRPr="00C91849" w:rsidRDefault="00E6276E" w:rsidP="00E6276E">
      <w:pPr>
        <w:pStyle w:val="ac"/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Times New Roman" w:hAnsi="Times New Roman"/>
          <w:bCs/>
          <w:sz w:val="24"/>
          <w:szCs w:val="24"/>
        </w:rPr>
      </w:pPr>
      <w:r w:rsidRPr="00C91849">
        <w:rPr>
          <w:rFonts w:ascii="Times New Roman" w:hAnsi="Times New Roman"/>
          <w:bCs/>
          <w:sz w:val="24"/>
          <w:szCs w:val="24"/>
        </w:rPr>
        <w:t>Земельный участок - категория земель: земли населенных пунктов, разрешенное использование: для промышленно-производственной застройки, кадастровый номер 71:02:010714:15, площадью 96 028,00 кв.м., местонахождение: Тульская область, Аресеньевский район, пос.Арсеньево, ул.Бандикова, д.114а.</w:t>
      </w:r>
    </w:p>
    <w:p w:rsidR="00E6276E" w:rsidRPr="00C91849" w:rsidRDefault="00E6276E" w:rsidP="00E6276E">
      <w:pPr>
        <w:pStyle w:val="ac"/>
        <w:autoSpaceDE w:val="0"/>
        <w:autoSpaceDN w:val="0"/>
        <w:adjustRightInd w:val="0"/>
        <w:ind w:left="0"/>
        <w:rPr>
          <w:rFonts w:ascii="Times New Roman" w:hAnsi="Times New Roman"/>
          <w:bCs/>
          <w:sz w:val="24"/>
          <w:szCs w:val="24"/>
        </w:rPr>
      </w:pPr>
    </w:p>
    <w:p w:rsidR="00E6276E" w:rsidRPr="00C91849" w:rsidRDefault="00E6276E" w:rsidP="00E6276E">
      <w:pPr>
        <w:pStyle w:val="Style16"/>
        <w:widowControl/>
        <w:spacing w:before="105"/>
        <w:ind w:right="10" w:firstLine="0"/>
        <w:rPr>
          <w:rStyle w:val="FontStyle30"/>
          <w:b/>
        </w:rPr>
      </w:pPr>
      <w:r w:rsidRPr="00C91849">
        <w:rPr>
          <w:rStyle w:val="FontStyle30"/>
          <w:b/>
        </w:rPr>
        <w:t>Заложенное имущество:</w:t>
      </w:r>
    </w:p>
    <w:p w:rsidR="00E6276E" w:rsidRPr="00C91849" w:rsidRDefault="00E6276E" w:rsidP="00E6276E">
      <w:pPr>
        <w:pStyle w:val="Style16"/>
        <w:widowControl/>
        <w:spacing w:before="105"/>
        <w:ind w:right="10" w:firstLine="0"/>
        <w:rPr>
          <w:rStyle w:val="FontStyle30"/>
          <w:b/>
        </w:rPr>
      </w:pPr>
    </w:p>
    <w:p w:rsidR="00E6276E" w:rsidRPr="00C91849" w:rsidRDefault="00E6276E" w:rsidP="00E6276E">
      <w:pPr>
        <w:pStyle w:val="Style16"/>
        <w:widowControl/>
        <w:numPr>
          <w:ilvl w:val="0"/>
          <w:numId w:val="3"/>
        </w:numPr>
        <w:spacing w:line="297" w:lineRule="exact"/>
        <w:ind w:left="0" w:firstLine="0"/>
        <w:rPr>
          <w:rStyle w:val="FontStyle30"/>
        </w:rPr>
      </w:pPr>
      <w:r w:rsidRPr="00C91849">
        <w:rPr>
          <w:rStyle w:val="FontStyle30"/>
        </w:rPr>
        <w:t>Клипсатор автоматический/FCA 3461 (1 штука);</w:t>
      </w:r>
    </w:p>
    <w:p w:rsidR="00E6276E" w:rsidRPr="00C91849" w:rsidRDefault="00E6276E" w:rsidP="00E6276E">
      <w:pPr>
        <w:pStyle w:val="Style16"/>
        <w:widowControl/>
        <w:numPr>
          <w:ilvl w:val="0"/>
          <w:numId w:val="3"/>
        </w:numPr>
        <w:spacing w:line="297" w:lineRule="exact"/>
        <w:ind w:left="0" w:firstLine="0"/>
        <w:rPr>
          <w:rStyle w:val="FontStyle30"/>
        </w:rPr>
      </w:pPr>
      <w:r w:rsidRPr="00C91849">
        <w:rPr>
          <w:rStyle w:val="FontStyle30"/>
        </w:rPr>
        <w:t>Универсальная пар. термокамера № 2 (1 штука);</w:t>
      </w:r>
    </w:p>
    <w:p w:rsidR="00E6276E" w:rsidRPr="00C91849" w:rsidRDefault="00E6276E" w:rsidP="00E6276E">
      <w:pPr>
        <w:pStyle w:val="Style16"/>
        <w:widowControl/>
        <w:numPr>
          <w:ilvl w:val="0"/>
          <w:numId w:val="3"/>
        </w:numPr>
        <w:spacing w:line="297" w:lineRule="exact"/>
        <w:ind w:left="0" w:firstLine="0"/>
        <w:rPr>
          <w:rStyle w:val="FontStyle30"/>
        </w:rPr>
      </w:pPr>
      <w:r w:rsidRPr="00C91849">
        <w:rPr>
          <w:rStyle w:val="FontStyle30"/>
        </w:rPr>
        <w:t>Фарш линия (1 штука);</w:t>
      </w:r>
    </w:p>
    <w:p w:rsidR="00E6276E" w:rsidRPr="00C91849" w:rsidRDefault="00E6276E" w:rsidP="00E6276E">
      <w:pPr>
        <w:pStyle w:val="Style16"/>
        <w:widowControl/>
        <w:numPr>
          <w:ilvl w:val="0"/>
          <w:numId w:val="3"/>
        </w:numPr>
        <w:spacing w:line="297" w:lineRule="exact"/>
        <w:ind w:left="0" w:firstLine="0"/>
        <w:rPr>
          <w:rStyle w:val="FontStyle30"/>
        </w:rPr>
      </w:pPr>
      <w:r w:rsidRPr="00C91849">
        <w:rPr>
          <w:rStyle w:val="FontStyle30"/>
        </w:rPr>
        <w:t>Шприц Вакуумный (1 штука);</w:t>
      </w:r>
    </w:p>
    <w:p w:rsidR="00E6276E" w:rsidRPr="00C91849" w:rsidRDefault="00E6276E" w:rsidP="00E6276E">
      <w:pPr>
        <w:pStyle w:val="Style16"/>
        <w:widowControl/>
        <w:numPr>
          <w:ilvl w:val="0"/>
          <w:numId w:val="3"/>
        </w:numPr>
        <w:spacing w:line="297" w:lineRule="exact"/>
        <w:ind w:left="0" w:firstLine="0"/>
        <w:rPr>
          <w:rStyle w:val="FontStyle30"/>
        </w:rPr>
      </w:pPr>
      <w:r w:rsidRPr="00C91849">
        <w:rPr>
          <w:rStyle w:val="FontStyle30"/>
        </w:rPr>
        <w:t>Мешалка (1 штука);</w:t>
      </w:r>
    </w:p>
    <w:p w:rsidR="006E2F02" w:rsidRDefault="00E6276E">
      <w:bookmarkStart w:id="0" w:name="_GoBack"/>
      <w:bookmarkEnd w:id="0"/>
    </w:p>
    <w:sectPr w:rsidR="006E2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 CY">
    <w:altName w:val="Lucida Console"/>
    <w:charset w:val="59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B37F3"/>
    <w:multiLevelType w:val="hybridMultilevel"/>
    <w:tmpl w:val="2FBCBD06"/>
    <w:lvl w:ilvl="0" w:tplc="04190001">
      <w:start w:val="1"/>
      <w:numFmt w:val="bullet"/>
      <w:lvlText w:val=""/>
      <w:lvlJc w:val="left"/>
      <w:pPr>
        <w:ind w:left="12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1">
    <w:nsid w:val="3C426D38"/>
    <w:multiLevelType w:val="hybridMultilevel"/>
    <w:tmpl w:val="74320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3A31DC"/>
    <w:multiLevelType w:val="hybridMultilevel"/>
    <w:tmpl w:val="EE109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0B4"/>
    <w:rsid w:val="002420B4"/>
    <w:rsid w:val="004343A6"/>
    <w:rsid w:val="00E6276E"/>
    <w:rsid w:val="00F843C5"/>
    <w:rsid w:val="00FC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3A6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4343A6"/>
    <w:pPr>
      <w:ind w:firstLine="720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343A6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4343A6"/>
    <w:rPr>
      <w:rFonts w:ascii="Courier New" w:hAnsi="Courier New" w:cs="Courier New"/>
      <w:lang w:eastAsia="ru-RU"/>
    </w:rPr>
  </w:style>
  <w:style w:type="paragraph" w:styleId="a3">
    <w:name w:val="Body Text"/>
    <w:basedOn w:val="a"/>
    <w:link w:val="a4"/>
    <w:uiPriority w:val="99"/>
    <w:rsid w:val="004343A6"/>
    <w:pPr>
      <w:spacing w:after="12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343A6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nformat0">
    <w:name w:val="ConsNonformat"/>
    <w:link w:val="ConsNonformat"/>
    <w:rsid w:val="004343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lang w:eastAsia="ru-RU"/>
    </w:rPr>
  </w:style>
  <w:style w:type="paragraph" w:customStyle="1" w:styleId="ConsCell">
    <w:name w:val="ConsCell"/>
    <w:rsid w:val="004343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ConsPlusCell">
    <w:name w:val="ConsPlusCell"/>
    <w:uiPriority w:val="99"/>
    <w:rsid w:val="004343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note text"/>
    <w:basedOn w:val="a"/>
    <w:link w:val="a6"/>
    <w:uiPriority w:val="99"/>
    <w:semiHidden/>
    <w:rsid w:val="004343A6"/>
    <w:pPr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4343A6"/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footnote reference"/>
    <w:uiPriority w:val="99"/>
    <w:semiHidden/>
    <w:rsid w:val="004343A6"/>
    <w:rPr>
      <w:rFonts w:cs="Times New Roman"/>
      <w:vertAlign w:val="superscript"/>
    </w:rPr>
  </w:style>
  <w:style w:type="paragraph" w:styleId="3">
    <w:name w:val="Body Text Indent 3"/>
    <w:basedOn w:val="a"/>
    <w:link w:val="30"/>
    <w:uiPriority w:val="99"/>
    <w:unhideWhenUsed/>
    <w:rsid w:val="004343A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343A6"/>
    <w:rPr>
      <w:rFonts w:ascii="Calibri" w:eastAsia="Calibri" w:hAnsi="Calibri" w:cs="Times New Roman"/>
      <w:sz w:val="16"/>
      <w:szCs w:val="16"/>
    </w:rPr>
  </w:style>
  <w:style w:type="paragraph" w:styleId="a8">
    <w:name w:val="Plain Text"/>
    <w:basedOn w:val="a"/>
    <w:link w:val="a9"/>
    <w:uiPriority w:val="99"/>
    <w:rsid w:val="004343A6"/>
    <w:pPr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uiPriority w:val="99"/>
    <w:rsid w:val="004343A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343A6"/>
    <w:rPr>
      <w:rFonts w:ascii="Lucida Grande CY" w:hAnsi="Lucida Grande CY" w:cs="Lucida Grande CY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343A6"/>
    <w:rPr>
      <w:rFonts w:ascii="Lucida Grande CY" w:eastAsia="Calibri" w:hAnsi="Lucida Grande CY" w:cs="Lucida Grande CY"/>
      <w:sz w:val="18"/>
      <w:szCs w:val="18"/>
    </w:rPr>
  </w:style>
  <w:style w:type="paragraph" w:styleId="ac">
    <w:name w:val="List Paragraph"/>
    <w:basedOn w:val="a"/>
    <w:uiPriority w:val="34"/>
    <w:qFormat/>
    <w:rsid w:val="004343A6"/>
    <w:pPr>
      <w:ind w:left="720"/>
      <w:contextualSpacing/>
    </w:pPr>
  </w:style>
  <w:style w:type="table" w:styleId="ad">
    <w:name w:val="Table Grid"/>
    <w:basedOn w:val="a1"/>
    <w:uiPriority w:val="59"/>
    <w:rsid w:val="004343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4343A6"/>
    <w:pPr>
      <w:spacing w:before="120" w:after="12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4343A6"/>
    <w:pPr>
      <w:widowControl w:val="0"/>
      <w:autoSpaceDE w:val="0"/>
      <w:autoSpaceDN w:val="0"/>
      <w:adjustRightInd w:val="0"/>
      <w:spacing w:line="280" w:lineRule="exact"/>
      <w:ind w:firstLine="633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FontStyle30">
    <w:name w:val="Font Style30"/>
    <w:basedOn w:val="a0"/>
    <w:uiPriority w:val="99"/>
    <w:rsid w:val="004343A6"/>
    <w:rPr>
      <w:rFonts w:ascii="Times New Roman" w:hAnsi="Times New Roman" w:cs="Times New Roman"/>
      <w:sz w:val="24"/>
      <w:szCs w:val="24"/>
    </w:rPr>
  </w:style>
  <w:style w:type="character" w:customStyle="1" w:styleId="FontStyle28">
    <w:name w:val="Font Style28"/>
    <w:basedOn w:val="a0"/>
    <w:uiPriority w:val="99"/>
    <w:rsid w:val="004343A6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6">
    <w:name w:val="Style16"/>
    <w:basedOn w:val="a"/>
    <w:uiPriority w:val="99"/>
    <w:rsid w:val="004343A6"/>
    <w:pPr>
      <w:widowControl w:val="0"/>
      <w:autoSpaceDE w:val="0"/>
      <w:autoSpaceDN w:val="0"/>
      <w:adjustRightInd w:val="0"/>
      <w:spacing w:line="268" w:lineRule="exact"/>
      <w:ind w:firstLine="594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4343A6"/>
    <w:pPr>
      <w:widowControl w:val="0"/>
      <w:autoSpaceDE w:val="0"/>
      <w:autoSpaceDN w:val="0"/>
      <w:adjustRightInd w:val="0"/>
      <w:spacing w:line="272" w:lineRule="exact"/>
      <w:ind w:firstLine="720"/>
    </w:pPr>
    <w:rPr>
      <w:rFonts w:ascii="Times New Roman" w:eastAsiaTheme="minorEastAsia" w:hAnsi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E6276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E6276E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E6276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6276E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d"/>
    <w:uiPriority w:val="59"/>
    <w:rsid w:val="00E6276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3A6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4343A6"/>
    <w:pPr>
      <w:ind w:firstLine="720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343A6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4343A6"/>
    <w:rPr>
      <w:rFonts w:ascii="Courier New" w:hAnsi="Courier New" w:cs="Courier New"/>
      <w:lang w:eastAsia="ru-RU"/>
    </w:rPr>
  </w:style>
  <w:style w:type="paragraph" w:styleId="a3">
    <w:name w:val="Body Text"/>
    <w:basedOn w:val="a"/>
    <w:link w:val="a4"/>
    <w:uiPriority w:val="99"/>
    <w:rsid w:val="004343A6"/>
    <w:pPr>
      <w:spacing w:after="12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343A6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nformat0">
    <w:name w:val="ConsNonformat"/>
    <w:link w:val="ConsNonformat"/>
    <w:rsid w:val="004343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lang w:eastAsia="ru-RU"/>
    </w:rPr>
  </w:style>
  <w:style w:type="paragraph" w:customStyle="1" w:styleId="ConsCell">
    <w:name w:val="ConsCell"/>
    <w:rsid w:val="004343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customStyle="1" w:styleId="ConsPlusCell">
    <w:name w:val="ConsPlusCell"/>
    <w:uiPriority w:val="99"/>
    <w:rsid w:val="004343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note text"/>
    <w:basedOn w:val="a"/>
    <w:link w:val="a6"/>
    <w:uiPriority w:val="99"/>
    <w:semiHidden/>
    <w:rsid w:val="004343A6"/>
    <w:pPr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4343A6"/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footnote reference"/>
    <w:uiPriority w:val="99"/>
    <w:semiHidden/>
    <w:rsid w:val="004343A6"/>
    <w:rPr>
      <w:rFonts w:cs="Times New Roman"/>
      <w:vertAlign w:val="superscript"/>
    </w:rPr>
  </w:style>
  <w:style w:type="paragraph" w:styleId="3">
    <w:name w:val="Body Text Indent 3"/>
    <w:basedOn w:val="a"/>
    <w:link w:val="30"/>
    <w:uiPriority w:val="99"/>
    <w:unhideWhenUsed/>
    <w:rsid w:val="004343A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343A6"/>
    <w:rPr>
      <w:rFonts w:ascii="Calibri" w:eastAsia="Calibri" w:hAnsi="Calibri" w:cs="Times New Roman"/>
      <w:sz w:val="16"/>
      <w:szCs w:val="16"/>
    </w:rPr>
  </w:style>
  <w:style w:type="paragraph" w:styleId="a8">
    <w:name w:val="Plain Text"/>
    <w:basedOn w:val="a"/>
    <w:link w:val="a9"/>
    <w:uiPriority w:val="99"/>
    <w:rsid w:val="004343A6"/>
    <w:pPr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uiPriority w:val="99"/>
    <w:rsid w:val="004343A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343A6"/>
    <w:rPr>
      <w:rFonts w:ascii="Lucida Grande CY" w:hAnsi="Lucida Grande CY" w:cs="Lucida Grande CY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343A6"/>
    <w:rPr>
      <w:rFonts w:ascii="Lucida Grande CY" w:eastAsia="Calibri" w:hAnsi="Lucida Grande CY" w:cs="Lucida Grande CY"/>
      <w:sz w:val="18"/>
      <w:szCs w:val="18"/>
    </w:rPr>
  </w:style>
  <w:style w:type="paragraph" w:styleId="ac">
    <w:name w:val="List Paragraph"/>
    <w:basedOn w:val="a"/>
    <w:uiPriority w:val="34"/>
    <w:qFormat/>
    <w:rsid w:val="004343A6"/>
    <w:pPr>
      <w:ind w:left="720"/>
      <w:contextualSpacing/>
    </w:pPr>
  </w:style>
  <w:style w:type="table" w:styleId="ad">
    <w:name w:val="Table Grid"/>
    <w:basedOn w:val="a1"/>
    <w:uiPriority w:val="59"/>
    <w:rsid w:val="004343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4343A6"/>
    <w:pPr>
      <w:spacing w:before="120" w:after="12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4343A6"/>
    <w:pPr>
      <w:widowControl w:val="0"/>
      <w:autoSpaceDE w:val="0"/>
      <w:autoSpaceDN w:val="0"/>
      <w:adjustRightInd w:val="0"/>
      <w:spacing w:line="280" w:lineRule="exact"/>
      <w:ind w:firstLine="633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FontStyle30">
    <w:name w:val="Font Style30"/>
    <w:basedOn w:val="a0"/>
    <w:uiPriority w:val="99"/>
    <w:rsid w:val="004343A6"/>
    <w:rPr>
      <w:rFonts w:ascii="Times New Roman" w:hAnsi="Times New Roman" w:cs="Times New Roman"/>
      <w:sz w:val="24"/>
      <w:szCs w:val="24"/>
    </w:rPr>
  </w:style>
  <w:style w:type="character" w:customStyle="1" w:styleId="FontStyle28">
    <w:name w:val="Font Style28"/>
    <w:basedOn w:val="a0"/>
    <w:uiPriority w:val="99"/>
    <w:rsid w:val="004343A6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6">
    <w:name w:val="Style16"/>
    <w:basedOn w:val="a"/>
    <w:uiPriority w:val="99"/>
    <w:rsid w:val="004343A6"/>
    <w:pPr>
      <w:widowControl w:val="0"/>
      <w:autoSpaceDE w:val="0"/>
      <w:autoSpaceDN w:val="0"/>
      <w:adjustRightInd w:val="0"/>
      <w:spacing w:line="268" w:lineRule="exact"/>
      <w:ind w:firstLine="594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4343A6"/>
    <w:pPr>
      <w:widowControl w:val="0"/>
      <w:autoSpaceDE w:val="0"/>
      <w:autoSpaceDN w:val="0"/>
      <w:adjustRightInd w:val="0"/>
      <w:spacing w:line="272" w:lineRule="exact"/>
      <w:ind w:firstLine="720"/>
    </w:pPr>
    <w:rPr>
      <w:rFonts w:ascii="Times New Roman" w:eastAsiaTheme="minorEastAsia" w:hAnsi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E6276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E6276E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E6276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6276E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d"/>
    <w:uiPriority w:val="59"/>
    <w:rsid w:val="00E6276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4705</Words>
  <Characters>26823</Characters>
  <Application>Microsoft Office Word</Application>
  <DocSecurity>0</DocSecurity>
  <Lines>223</Lines>
  <Paragraphs>62</Paragraphs>
  <ScaleCrop>false</ScaleCrop>
  <Company>--</Company>
  <LinksUpToDate>false</LinksUpToDate>
  <CharactersWithSpaces>31466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</dc:creator>
  <cp:keywords/>
  <dc:description/>
  <cp:lastModifiedBy>--</cp:lastModifiedBy>
  <cp:revision>3</cp:revision>
  <dcterms:created xsi:type="dcterms:W3CDTF">2020-03-26T13:01:00Z</dcterms:created>
  <dcterms:modified xsi:type="dcterms:W3CDTF">2020-03-26T13:04:00Z</dcterms:modified>
</cp:coreProperties>
</file>