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E3E" w:rsidRDefault="00E91E3E" w:rsidP="00E91E3E">
      <w:pPr>
        <w:spacing w:after="0" w:line="240" w:lineRule="auto"/>
        <w:contextualSpacing/>
        <w:jc w:val="center"/>
      </w:pPr>
      <w:r>
        <w:t>Договор о задатке</w:t>
      </w:r>
    </w:p>
    <w:p w:rsidR="00E91E3E" w:rsidRDefault="00E91E3E" w:rsidP="00E91E3E">
      <w:pPr>
        <w:spacing w:after="0" w:line="240" w:lineRule="auto"/>
        <w:contextualSpacing/>
        <w:jc w:val="center"/>
      </w:pP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 xml:space="preserve">г. </w:t>
      </w:r>
      <w:r>
        <w:t>Владивосток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</w:r>
      <w:r>
        <w:t>«</w:t>
      </w:r>
      <w:proofErr w:type="gramEnd"/>
      <w:r>
        <w:t>___» ____________ 2022 г.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Финансовый управляющий Савина Полина Сергеевна, действующий на основании Решения Арбитражного суда Приморского края от 17.03.2022 по делу А51-312/2022, именуемый в дальнейшем “Организатор торгов”, с одной стороны, и 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 в дальнейшем “Заявитель”, заключили настоящий Договор о нижеследующем: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I. Предмет договора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1.1. В соответствии с условиями настоящего договора Заявитель для участия в торгах по продаже имущества, принадлежащего Ростовцева Павла Александровича, проводимых _________ г. на электронной торговой площадке по адресу: ____________________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1.3. Лот № _________________________________________________________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1.4. Начальная цена продажи имущества устанавливается в размере _____________ (______________) рублей ____ копеек.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Задаток – ________ (_______________________) рублей.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II. Порядок внесения задатка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2.2. На денежные средства, перечисленные в соответствии с настоящим договором, проценты не начисляются.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III. Порядок возврата и удержания задатка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3.2.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3.3.Внесенный задато</w:t>
      </w:r>
      <w:r>
        <w:t>к не возвращается в случае отка</w:t>
      </w:r>
      <w:r>
        <w:t xml:space="preserve">за или уклонения победителя торгов от </w:t>
      </w:r>
      <w:r>
        <w:t xml:space="preserve">подписания </w:t>
      </w:r>
      <w:r>
        <w:t>договора купли продажи в течение 5 дней с момента его получения.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3.4. Внесенный Заявителем Задаток засчитывается в счет оплаты стоимости приобретаемого на торгах имущества.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</w:t>
      </w:r>
      <w:r>
        <w:t xml:space="preserve"> </w:t>
      </w:r>
      <w:r>
        <w:t>V. Конфиденциальность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</w:t>
      </w:r>
      <w:r>
        <w:t>.1. Ст</w:t>
      </w:r>
      <w:r>
        <w:t>ороны обязуются не разглашать никаких сведений конфиденциального хар</w:t>
      </w:r>
      <w:r>
        <w:t xml:space="preserve">актера друг о друге, а также не </w:t>
      </w:r>
      <w:r>
        <w:t>использовать во вред друг другу информацию, полученную в рамках выполнения настоящего Договора. Каждая из сторон</w:t>
      </w:r>
      <w:r>
        <w:t xml:space="preserve"> </w:t>
      </w:r>
      <w:r>
        <w:t>обязана обес</w:t>
      </w:r>
      <w:r>
        <w:t>печить защиту от несанкциониров</w:t>
      </w:r>
      <w:r>
        <w:t>анного доступа, использования или распространения третьим лицам.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4.2. Информация не будет считаться конфиденциальной и Стороны не будут иметь никаких обязательств в</w:t>
      </w:r>
      <w:r>
        <w:t xml:space="preserve"> </w:t>
      </w:r>
      <w:r>
        <w:t>отношении данной информации, если она удовлетворяет одному из следующих требований: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lastRenderedPageBreak/>
        <w:t>•</w:t>
      </w:r>
      <w:r>
        <w:t>яв</w:t>
      </w:r>
      <w:r>
        <w:t>ляется или становится публично известной в результате неосторожного или намеренного действия передающей</w:t>
      </w:r>
      <w:r>
        <w:t xml:space="preserve"> </w:t>
      </w:r>
      <w:r>
        <w:t>Стороны;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 xml:space="preserve">•легально получена от третьей стороны без </w:t>
      </w:r>
      <w:r>
        <w:t>каких-либо</w:t>
      </w:r>
      <w:r>
        <w:t xml:space="preserve"> ограничений по ее распространению и без нарушения</w:t>
      </w:r>
      <w:r>
        <w:t xml:space="preserve"> </w:t>
      </w:r>
      <w:r>
        <w:t>условий настоящего Соглашения;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•пол</w:t>
      </w:r>
      <w:r>
        <w:t>уче</w:t>
      </w:r>
      <w:r>
        <w:t>на из общеизвестного официального источника;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•разрешена к выпуску в свет с письменного разрешения Стороны, обладающей этой информацией.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4.3. Стороны несут ответственность в соответствии с настоящим Договором и законодательством Российской</w:t>
      </w:r>
      <w:r>
        <w:t xml:space="preserve"> </w:t>
      </w:r>
      <w:r>
        <w:t>Федерации з</w:t>
      </w:r>
      <w:r>
        <w:t>а р</w:t>
      </w:r>
      <w:r>
        <w:t>азглашение конфиденциальной информации в размере причиненного прямого ущерба.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4.4. Запрет на разглашение конфиденциальной информации действует в течение 5 лет после прекращения</w:t>
      </w:r>
      <w:r>
        <w:t xml:space="preserve"> </w:t>
      </w:r>
      <w:r>
        <w:t>настоящего Договора, если Сторонами не определены другие сроки в дополнительны х договорах, касающихся конкретных</w:t>
      </w:r>
      <w:r>
        <w:t xml:space="preserve"> </w:t>
      </w:r>
      <w:r>
        <w:t>проектов.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V. Срок действия настоящего договора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5.2</w:t>
      </w:r>
      <w:bookmarkStart w:id="0" w:name="_GoBack"/>
      <w:bookmarkEnd w:id="0"/>
      <w:r>
        <w:t xml:space="preserve">. </w:t>
      </w:r>
      <w:r>
        <w:t>Все возможные споры и разногласия, связанные с исполнением настоящ</w:t>
      </w:r>
      <w:r>
        <w:t xml:space="preserve">его договора, </w:t>
      </w:r>
      <w:r>
        <w:t>будут разрешаться Сторонами путем переговоров. В случае невозможности разрешения споров и разногласий путем переговоров они Сторонами путем переговоров. В случае невозможности разрешения споров и разногласий пу</w:t>
      </w:r>
      <w:r>
        <w:t>тем переговоров они передаются</w:t>
      </w:r>
      <w:r>
        <w:t xml:space="preserve"> на разрешение в Арбитражный суд по месту нахождения</w:t>
      </w:r>
      <w:r>
        <w:t xml:space="preserve"> </w:t>
      </w:r>
      <w:r>
        <w:t>истца.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VI. Место нахождения и банковские реквизиты Сторон</w:t>
      </w:r>
    </w:p>
    <w:p w:rsidR="00E91E3E" w:rsidRDefault="00E91E3E" w:rsidP="00E91E3E">
      <w:pPr>
        <w:ind w:firstLine="426"/>
        <w:jc w:val="both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97"/>
      </w:tblGrid>
      <w:tr w:rsidR="00E91E3E" w:rsidTr="00E91E3E">
        <w:tc>
          <w:tcPr>
            <w:tcW w:w="4248" w:type="dxa"/>
          </w:tcPr>
          <w:p w:rsidR="00E91E3E" w:rsidRDefault="00E91E3E" w:rsidP="00E91E3E">
            <w:pPr>
              <w:ind w:firstLine="426"/>
              <w:jc w:val="both"/>
            </w:pPr>
            <w:r>
              <w:t>Финансовый управляющий</w:t>
            </w:r>
            <w:r>
              <w:t xml:space="preserve"> </w:t>
            </w:r>
          </w:p>
          <w:p w:rsidR="00E91E3E" w:rsidRDefault="00E91E3E" w:rsidP="00E91E3E">
            <w:pPr>
              <w:ind w:firstLine="426"/>
              <w:jc w:val="both"/>
            </w:pPr>
            <w:r>
              <w:t>Савина Полина Сергеевна</w:t>
            </w:r>
          </w:p>
          <w:p w:rsidR="00E91E3E" w:rsidRDefault="00E91E3E" w:rsidP="00E91E3E">
            <w:pPr>
              <w:jc w:val="both"/>
            </w:pPr>
          </w:p>
        </w:tc>
        <w:tc>
          <w:tcPr>
            <w:tcW w:w="5097" w:type="dxa"/>
          </w:tcPr>
          <w:p w:rsidR="00E91E3E" w:rsidRDefault="00E91E3E" w:rsidP="00E91E3E">
            <w:pPr>
              <w:jc w:val="both"/>
            </w:pPr>
          </w:p>
        </w:tc>
      </w:tr>
      <w:tr w:rsidR="00E91E3E" w:rsidTr="00E91E3E">
        <w:trPr>
          <w:trHeight w:val="826"/>
        </w:trPr>
        <w:tc>
          <w:tcPr>
            <w:tcW w:w="4248" w:type="dxa"/>
          </w:tcPr>
          <w:p w:rsidR="00E91E3E" w:rsidRDefault="00E91E3E" w:rsidP="00E91E3E">
            <w:pPr>
              <w:ind w:firstLine="426"/>
              <w:jc w:val="both"/>
            </w:pPr>
            <w:r>
              <w:t>________ / _________________ /</w:t>
            </w:r>
          </w:p>
          <w:p w:rsidR="00E91E3E" w:rsidRDefault="00E91E3E" w:rsidP="00E91E3E">
            <w:pPr>
              <w:jc w:val="both"/>
            </w:pPr>
          </w:p>
        </w:tc>
        <w:tc>
          <w:tcPr>
            <w:tcW w:w="5097" w:type="dxa"/>
          </w:tcPr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Адрес: </w:t>
            </w:r>
            <w:r>
              <w:rPr>
                <w:sz w:val="18"/>
                <w:szCs w:val="18"/>
              </w:rPr>
              <w:t xml:space="preserve">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____________________________________________________________________________________________________________________________________________________________________________________________________________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_______________________________ / _________________ / </w:t>
            </w:r>
          </w:p>
          <w:p w:rsidR="00E91E3E" w:rsidRDefault="00E91E3E" w:rsidP="00E91E3E">
            <w:pPr>
              <w:jc w:val="both"/>
            </w:pPr>
            <w:r>
              <w:rPr>
                <w:sz w:val="18"/>
                <w:szCs w:val="18"/>
              </w:rPr>
              <w:t xml:space="preserve">(подпись) (Ф.И.О.) </w:t>
            </w:r>
          </w:p>
        </w:tc>
      </w:tr>
    </w:tbl>
    <w:p w:rsidR="00E91E3E" w:rsidRDefault="00E91E3E">
      <w:pPr>
        <w:ind w:firstLine="426"/>
        <w:jc w:val="both"/>
      </w:pPr>
    </w:p>
    <w:sectPr w:rsidR="00E91E3E" w:rsidSect="00E91E3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547" w:rsidRDefault="00D66547" w:rsidP="00E91E3E">
      <w:pPr>
        <w:spacing w:after="0" w:line="240" w:lineRule="auto"/>
      </w:pPr>
      <w:r>
        <w:separator/>
      </w:r>
    </w:p>
  </w:endnote>
  <w:endnote w:type="continuationSeparator" w:id="0">
    <w:p w:rsidR="00D66547" w:rsidRDefault="00D66547" w:rsidP="00E9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547" w:rsidRDefault="00D66547" w:rsidP="00E91E3E">
      <w:pPr>
        <w:spacing w:after="0" w:line="240" w:lineRule="auto"/>
      </w:pPr>
      <w:r>
        <w:separator/>
      </w:r>
    </w:p>
  </w:footnote>
  <w:footnote w:type="continuationSeparator" w:id="0">
    <w:p w:rsidR="00D66547" w:rsidRDefault="00D66547" w:rsidP="00E91E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67"/>
    <w:rsid w:val="00321ED2"/>
    <w:rsid w:val="00BE3C67"/>
    <w:rsid w:val="00D66547"/>
    <w:rsid w:val="00E9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B9171-B1FE-44C0-AB8A-E5A39AE8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E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E3E"/>
  </w:style>
  <w:style w:type="paragraph" w:styleId="a6">
    <w:name w:val="footer"/>
    <w:basedOn w:val="a"/>
    <w:link w:val="a7"/>
    <w:uiPriority w:val="99"/>
    <w:unhideWhenUsed/>
    <w:rsid w:val="00E9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Савина</dc:creator>
  <cp:keywords/>
  <dc:description/>
  <cp:lastModifiedBy>Полина Савина</cp:lastModifiedBy>
  <cp:revision>2</cp:revision>
  <dcterms:created xsi:type="dcterms:W3CDTF">2022-10-21T05:48:00Z</dcterms:created>
  <dcterms:modified xsi:type="dcterms:W3CDTF">2022-10-21T05:57:00Z</dcterms:modified>
</cp:coreProperties>
</file>