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8FD" w:rsidRDefault="0078153E" w:rsidP="005D5E55">
      <w:pPr>
        <w:widowControl/>
        <w:tabs>
          <w:tab w:val="left" w:pos="6237"/>
        </w:tabs>
        <w:jc w:val="center"/>
        <w:rPr>
          <w:sz w:val="24"/>
        </w:rPr>
      </w:pPr>
      <w:r>
        <w:rPr>
          <w:b/>
          <w:sz w:val="24"/>
          <w:szCs w:val="24"/>
        </w:rPr>
        <w:t>ПРОЕКТ</w:t>
      </w:r>
      <w:r w:rsidR="005D5E55">
        <w:rPr>
          <w:b/>
          <w:sz w:val="24"/>
          <w:szCs w:val="24"/>
        </w:rPr>
        <w:t xml:space="preserve"> </w:t>
      </w:r>
      <w:r>
        <w:rPr>
          <w:sz w:val="24"/>
        </w:rPr>
        <w:t>ДОГОВОР</w:t>
      </w:r>
      <w:r w:rsidR="005D5E55">
        <w:rPr>
          <w:sz w:val="24"/>
        </w:rPr>
        <w:t>А</w:t>
      </w:r>
      <w:r>
        <w:rPr>
          <w:sz w:val="24"/>
        </w:rPr>
        <w:t xml:space="preserve"> КУПЛИ-ПРОДАЖИ</w:t>
      </w:r>
    </w:p>
    <w:p w:rsidR="005D5E55" w:rsidRDefault="005D5E55" w:rsidP="005D5E55">
      <w:pPr>
        <w:widowControl/>
        <w:tabs>
          <w:tab w:val="left" w:pos="6237"/>
        </w:tabs>
        <w:jc w:val="center"/>
        <w:rPr>
          <w:sz w:val="24"/>
        </w:rPr>
      </w:pPr>
    </w:p>
    <w:p w:rsidR="005D5E55" w:rsidRPr="005D5E55" w:rsidRDefault="005D5E55" w:rsidP="005D5E55">
      <w:pPr>
        <w:widowControl/>
        <w:tabs>
          <w:tab w:val="left" w:pos="6237"/>
        </w:tabs>
        <w:rPr>
          <w:b/>
          <w:sz w:val="24"/>
          <w:szCs w:val="24"/>
        </w:rPr>
      </w:pPr>
      <w:r>
        <w:rPr>
          <w:sz w:val="24"/>
        </w:rPr>
        <w:t>г. Владивосток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 ________ 2022 г.</w:t>
      </w:r>
    </w:p>
    <w:p w:rsidR="00A468FD" w:rsidRDefault="00A468FD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:rsidR="00A468FD" w:rsidRDefault="005D5E55">
      <w:pPr>
        <w:ind w:firstLine="708"/>
        <w:jc w:val="both"/>
        <w:rPr>
          <w:sz w:val="24"/>
          <w:szCs w:val="24"/>
        </w:rPr>
      </w:pPr>
      <w:r w:rsidRPr="005D5E55">
        <w:rPr>
          <w:color w:val="0D0D0D" w:themeColor="text1" w:themeTint="F2"/>
          <w:sz w:val="24"/>
          <w:szCs w:val="24"/>
          <w:lang w:eastAsia="ru-RU"/>
        </w:rPr>
        <w:t>Ростовцев Павел Александрович</w:t>
      </w:r>
      <w:r w:rsidR="00182D60" w:rsidRPr="005D5E55">
        <w:rPr>
          <w:color w:val="0D0D0D" w:themeColor="text1" w:themeTint="F2"/>
          <w:sz w:val="24"/>
          <w:szCs w:val="24"/>
          <w:lang w:eastAsia="ru-RU"/>
        </w:rPr>
        <w:t>, в лице финансового управляющего Савиной Полины Сергеевны</w:t>
      </w:r>
      <w:r w:rsidR="0078153E" w:rsidRPr="005D5E55">
        <w:rPr>
          <w:color w:val="000000"/>
          <w:sz w:val="24"/>
          <w:szCs w:val="24"/>
        </w:rPr>
        <w:t xml:space="preserve">, </w:t>
      </w:r>
      <w:r w:rsidR="0078153E" w:rsidRPr="005D5E55">
        <w:rPr>
          <w:sz w:val="24"/>
          <w:szCs w:val="24"/>
        </w:rPr>
        <w:t>действующ</w:t>
      </w:r>
      <w:r w:rsidR="00182D60" w:rsidRPr="005D5E55">
        <w:rPr>
          <w:sz w:val="24"/>
          <w:szCs w:val="24"/>
        </w:rPr>
        <w:t>ей</w:t>
      </w:r>
      <w:r w:rsidR="0078153E" w:rsidRPr="005D5E55">
        <w:rPr>
          <w:sz w:val="24"/>
          <w:szCs w:val="24"/>
        </w:rPr>
        <w:t xml:space="preserve"> на основании </w:t>
      </w:r>
      <w:r w:rsidRPr="005D5E55">
        <w:rPr>
          <w:sz w:val="24"/>
          <w:szCs w:val="24"/>
        </w:rPr>
        <w:t>Решения Арбитражного суда Приморского края от 17.03.2022 по делу А51-312/2022</w:t>
      </w:r>
      <w:r w:rsidR="0078153E" w:rsidRPr="005D5E55">
        <w:rPr>
          <w:sz w:val="24"/>
          <w:szCs w:val="24"/>
        </w:rPr>
        <w:t>, именуемый в дальнейшем “Продавец”, с одной стороны, и ________________________________________________,</w:t>
      </w:r>
      <w:r w:rsidR="0078153E">
        <w:rPr>
          <w:sz w:val="24"/>
          <w:szCs w:val="24"/>
        </w:rPr>
        <w:t xml:space="preserve"> именуемое в дальнейшем “Покупатель”, в лице ______________________, действующего на основании _________________________, с другой стороны, вместе далее именуемые стороны, на основании протокола о результатах проведения торгов по продаже имущества Должника, заключили настоящий договор о нижеследующем:</w:t>
      </w:r>
    </w:p>
    <w:p w:rsidR="00A468FD" w:rsidRDefault="00A468FD">
      <w:pPr>
        <w:widowControl/>
        <w:tabs>
          <w:tab w:val="left" w:pos="6237"/>
        </w:tabs>
        <w:ind w:firstLine="709"/>
        <w:jc w:val="both"/>
        <w:rPr>
          <w:b/>
          <w:bCs/>
          <w:sz w:val="24"/>
          <w:szCs w:val="24"/>
        </w:rPr>
      </w:pP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Предмет договора.</w:t>
      </w:r>
    </w:p>
    <w:p w:rsidR="00A468FD" w:rsidRDefault="0078153E">
      <w:pPr>
        <w:pStyle w:val="a3"/>
        <w:widowControl/>
        <w:rPr>
          <w:sz w:val="24"/>
        </w:rPr>
      </w:pPr>
      <w:r>
        <w:rPr>
          <w:sz w:val="24"/>
        </w:rPr>
        <w:t>1.1. Продавец обязуется передать в собственность Покупателя имущество Должника,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A468FD" w:rsidRPr="00182D60" w:rsidRDefault="0078153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403"/>
        </w:tabs>
        <w:ind w:left="34" w:right="-1" w:firstLine="671"/>
        <w:jc w:val="both"/>
        <w:rPr>
          <w:color w:val="0D0D0D" w:themeColor="text1" w:themeTint="F2"/>
          <w:sz w:val="24"/>
          <w:szCs w:val="24"/>
        </w:rPr>
      </w:pPr>
      <w:r w:rsidRPr="00182D60">
        <w:rPr>
          <w:color w:val="0D0D0D" w:themeColor="text1" w:themeTint="F2"/>
          <w:sz w:val="24"/>
          <w:szCs w:val="24"/>
        </w:rPr>
        <w:t>1.2. Описание имущества, являющегося предметом настоящего договора:</w:t>
      </w:r>
      <w:r w:rsidR="00182D60" w:rsidRPr="00182D60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182D60" w:rsidRPr="00182D60">
        <w:rPr>
          <w:color w:val="0D0D0D" w:themeColor="text1" w:themeTint="F2"/>
          <w:sz w:val="24"/>
          <w:szCs w:val="24"/>
        </w:rPr>
        <w:t xml:space="preserve">транспортное средство </w:t>
      </w:r>
      <w:r w:rsidR="005D5E55" w:rsidRPr="00172295">
        <w:rPr>
          <w:color w:val="0D0D0D" w:themeColor="text1" w:themeTint="F2"/>
          <w:sz w:val="24"/>
          <w:szCs w:val="24"/>
        </w:rPr>
        <w:t xml:space="preserve">транспортное средство </w:t>
      </w:r>
      <w:proofErr w:type="spellStart"/>
      <w:r w:rsidR="005D5E55" w:rsidRPr="00172295">
        <w:rPr>
          <w:bCs/>
          <w:color w:val="0D0D0D" w:themeColor="text1" w:themeTint="F2"/>
          <w:sz w:val="24"/>
          <w:szCs w:val="24"/>
        </w:rPr>
        <w:t>Nissan</w:t>
      </w:r>
      <w:proofErr w:type="spellEnd"/>
      <w:r w:rsidR="005D5E55" w:rsidRPr="00172295">
        <w:rPr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5D5E55" w:rsidRPr="00172295">
        <w:rPr>
          <w:bCs/>
          <w:color w:val="0D0D0D" w:themeColor="text1" w:themeTint="F2"/>
          <w:sz w:val="24"/>
          <w:szCs w:val="24"/>
        </w:rPr>
        <w:t>Note</w:t>
      </w:r>
      <w:proofErr w:type="spellEnd"/>
      <w:r w:rsidR="005D5E55" w:rsidRPr="00172295">
        <w:rPr>
          <w:bCs/>
          <w:color w:val="0D0D0D" w:themeColor="text1" w:themeTint="F2"/>
          <w:sz w:val="24"/>
          <w:szCs w:val="24"/>
        </w:rPr>
        <w:t xml:space="preserve"> e-</w:t>
      </w:r>
      <w:proofErr w:type="spellStart"/>
      <w:r w:rsidR="005D5E55" w:rsidRPr="00172295">
        <w:rPr>
          <w:bCs/>
          <w:color w:val="0D0D0D" w:themeColor="text1" w:themeTint="F2"/>
          <w:sz w:val="24"/>
          <w:szCs w:val="24"/>
        </w:rPr>
        <w:t>Power</w:t>
      </w:r>
      <w:proofErr w:type="spellEnd"/>
      <w:r w:rsidR="005D5E55" w:rsidRPr="00172295">
        <w:rPr>
          <w:bCs/>
          <w:color w:val="0D0D0D" w:themeColor="text1" w:themeTint="F2"/>
          <w:sz w:val="24"/>
          <w:szCs w:val="24"/>
        </w:rPr>
        <w:t>, год выпуска 2017, идентификационный № HE12-038199, цвет Синий</w:t>
      </w:r>
      <w:r w:rsidR="005D5E55" w:rsidRPr="00172295">
        <w:rPr>
          <w:color w:val="0D0D0D" w:themeColor="text1" w:themeTint="F2"/>
          <w:sz w:val="24"/>
          <w:szCs w:val="24"/>
        </w:rPr>
        <w:t xml:space="preserve">, кузов № </w:t>
      </w:r>
      <w:r w:rsidR="005D5E55" w:rsidRPr="00172295">
        <w:rPr>
          <w:color w:val="0D0D0D" w:themeColor="text1" w:themeTint="F2"/>
          <w:sz w:val="24"/>
          <w:szCs w:val="24"/>
          <w:lang w:val="en-US"/>
        </w:rPr>
        <w:t>HE</w:t>
      </w:r>
      <w:r w:rsidR="005D5E55" w:rsidRPr="00172295">
        <w:rPr>
          <w:color w:val="0D0D0D" w:themeColor="text1" w:themeTint="F2"/>
          <w:sz w:val="24"/>
          <w:szCs w:val="24"/>
        </w:rPr>
        <w:t>12-038199 идентификационный № (</w:t>
      </w:r>
      <w:r w:rsidR="005D5E55" w:rsidRPr="00172295">
        <w:rPr>
          <w:color w:val="0D0D0D" w:themeColor="text1" w:themeTint="F2"/>
          <w:sz w:val="24"/>
          <w:szCs w:val="24"/>
          <w:lang w:val="en-US"/>
        </w:rPr>
        <w:t>VIN</w:t>
      </w:r>
      <w:r w:rsidR="005D5E55" w:rsidRPr="00172295">
        <w:rPr>
          <w:color w:val="0D0D0D" w:themeColor="text1" w:themeTint="F2"/>
          <w:sz w:val="24"/>
          <w:szCs w:val="24"/>
        </w:rPr>
        <w:t xml:space="preserve">) </w:t>
      </w:r>
      <w:r w:rsidR="005D5E55" w:rsidRPr="00172295">
        <w:rPr>
          <w:color w:val="0D0D0D" w:themeColor="text1" w:themeTint="F2"/>
          <w:sz w:val="24"/>
          <w:szCs w:val="24"/>
          <w:lang w:val="en-US"/>
        </w:rPr>
        <w:t>HE</w:t>
      </w:r>
      <w:r w:rsidR="005D5E55" w:rsidRPr="00172295">
        <w:rPr>
          <w:color w:val="0D0D0D" w:themeColor="text1" w:themeTint="F2"/>
          <w:sz w:val="24"/>
          <w:szCs w:val="24"/>
        </w:rPr>
        <w:t xml:space="preserve">12-038199, модель </w:t>
      </w:r>
      <w:r w:rsidR="005D5E55" w:rsidRPr="00172295">
        <w:rPr>
          <w:color w:val="0D0D0D" w:themeColor="text1" w:themeTint="F2"/>
          <w:sz w:val="24"/>
          <w:szCs w:val="24"/>
          <w:lang w:val="en-US"/>
        </w:rPr>
        <w:t>N</w:t>
      </w:r>
      <w:r w:rsidR="005D5E55" w:rsidRPr="00172295">
        <w:rPr>
          <w:color w:val="0D0D0D" w:themeColor="text1" w:themeTint="F2"/>
          <w:sz w:val="24"/>
          <w:szCs w:val="24"/>
        </w:rPr>
        <w:t xml:space="preserve"> двигателя </w:t>
      </w:r>
      <w:r w:rsidR="005D5E55" w:rsidRPr="00172295">
        <w:rPr>
          <w:color w:val="0D0D0D" w:themeColor="text1" w:themeTint="F2"/>
          <w:sz w:val="24"/>
          <w:szCs w:val="24"/>
          <w:lang w:val="en-US"/>
        </w:rPr>
        <w:t>HR</w:t>
      </w:r>
      <w:r w:rsidR="005D5E55" w:rsidRPr="00172295">
        <w:rPr>
          <w:color w:val="0D0D0D" w:themeColor="text1" w:themeTint="F2"/>
          <w:sz w:val="24"/>
          <w:szCs w:val="24"/>
        </w:rPr>
        <w:t>-12. Рег. гос. № О 538 ТВ 125</w:t>
      </w:r>
      <w:r w:rsidR="005D5E55">
        <w:rPr>
          <w:color w:val="0D0D0D" w:themeColor="text1" w:themeTint="F2"/>
          <w:sz w:val="24"/>
          <w:szCs w:val="24"/>
        </w:rPr>
        <w:t>.</w:t>
      </w:r>
    </w:p>
    <w:p w:rsidR="00182D60" w:rsidRPr="00182D60" w:rsidRDefault="0078153E" w:rsidP="00182D60">
      <w:pPr>
        <w:jc w:val="both"/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</w:pPr>
      <w:r w:rsidRPr="00182D60">
        <w:rPr>
          <w:color w:val="0D0D0D" w:themeColor="text1" w:themeTint="F2"/>
          <w:sz w:val="24"/>
          <w:szCs w:val="24"/>
        </w:rPr>
        <w:tab/>
      </w:r>
      <w:r w:rsidRPr="00182D60">
        <w:rPr>
          <w:rFonts w:asciiTheme="minorHAnsi" w:hAnsiTheme="minorHAnsi" w:cstheme="minorHAnsi"/>
          <w:color w:val="0D0D0D" w:themeColor="text1" w:themeTint="F2"/>
          <w:kern w:val="1"/>
          <w:sz w:val="24"/>
          <w:szCs w:val="24"/>
          <w:lang w:eastAsia="ru-RU"/>
        </w:rPr>
        <w:t xml:space="preserve">1.3. Имущество, являющееся предметом настоящего договора, принадлежит Должнику на праве собственности и является предметом залога </w:t>
      </w:r>
      <w:r w:rsidR="00182D60" w:rsidRPr="00182D60">
        <w:rPr>
          <w:rFonts w:asciiTheme="minorHAnsi" w:hAnsiTheme="minorHAnsi" w:cstheme="minorHAnsi"/>
          <w:color w:val="0D0D0D" w:themeColor="text1" w:themeTint="F2"/>
          <w:kern w:val="1"/>
          <w:sz w:val="24"/>
          <w:szCs w:val="24"/>
          <w:lang w:eastAsia="ru-RU"/>
        </w:rPr>
        <w:t xml:space="preserve">в пользу </w:t>
      </w:r>
      <w:r w:rsidR="005D5E55">
        <w:rPr>
          <w:rFonts w:asciiTheme="minorHAnsi" w:hAnsiTheme="minorHAnsi" w:cstheme="minorHAnsi"/>
          <w:color w:val="0D0D0D" w:themeColor="text1" w:themeTint="F2"/>
          <w:kern w:val="1"/>
          <w:sz w:val="24"/>
          <w:szCs w:val="24"/>
          <w:lang w:eastAsia="ru-RU"/>
        </w:rPr>
        <w:t>ПАО</w:t>
      </w:r>
      <w:r w:rsidR="00182D60" w:rsidRPr="00182D60"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  <w:t xml:space="preserve"> «</w:t>
      </w:r>
      <w:r w:rsidR="005D5E55"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  <w:t>Росбанк».</w:t>
      </w:r>
    </w:p>
    <w:p w:rsidR="00A468FD" w:rsidRPr="00182D60" w:rsidRDefault="00A468FD">
      <w:pPr>
        <w:pStyle w:val="a4"/>
        <w:widowControl/>
        <w:tabs>
          <w:tab w:val="clear" w:pos="1843"/>
          <w:tab w:val="left" w:pos="600"/>
          <w:tab w:val="left" w:pos="709"/>
        </w:tabs>
        <w:ind w:left="240" w:right="-2"/>
        <w:rPr>
          <w:color w:val="0D0D0D" w:themeColor="text1" w:themeTint="F2"/>
          <w:sz w:val="24"/>
          <w:szCs w:val="24"/>
        </w:rPr>
      </w:pPr>
    </w:p>
    <w:p w:rsidR="00A468FD" w:rsidRDefault="001D655B">
      <w:pPr>
        <w:pStyle w:val="a4"/>
        <w:widowControl/>
        <w:tabs>
          <w:tab w:val="clear" w:pos="1843"/>
          <w:tab w:val="left" w:pos="600"/>
          <w:tab w:val="left" w:pos="709"/>
        </w:tabs>
        <w:ind w:left="240" w:right="-2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="0078153E">
        <w:rPr>
          <w:b/>
          <w:bCs/>
          <w:sz w:val="24"/>
          <w:szCs w:val="24"/>
        </w:rPr>
        <w:t>2. Обязанности сторон.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Продавец обязуется: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2.1.1. Передать имущество и имеющуюся документацию на имущество в месте его нахождения Покупателю в течение семи рабочих дней после его полной оплаты.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Покупатель обязуется: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2.2.1. Уплатить за имущество его цену в соответствии с п. 3 настоящего договора.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2.2.2. Указать в платежном поручении наименование покупателя, сведения о приобретаемом имуществе, дата и наименование настоящего договора.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2.2.3. Принять имущество по акту приема-передачи, в месте его нахождения в течение семи рабочих дней после его полной оплаты.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2.2.4. До момента подписания договора ознакомится с состоянием имущества.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2.2.5. Нести расходы, связанные с регистрацией перехода права на имущество.</w:t>
      </w:r>
    </w:p>
    <w:p w:rsidR="00A468FD" w:rsidRDefault="00A468FD">
      <w:pPr>
        <w:widowControl/>
        <w:ind w:firstLine="709"/>
        <w:jc w:val="both"/>
        <w:rPr>
          <w:b/>
          <w:bCs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Сумма договора и порядок расчетов.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3.1. Цена имущества, установленная сторонами на основании протокола о результатах проведения торгов по продаже имущества Должника, составляет _____________________ (_________________) рублей (НДС не облагается).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3.2. Сумма задатка в размере_____________ рублей, ранее перечисленная Покупателем</w:t>
      </w:r>
      <w:r>
        <w:rPr>
          <w:bCs/>
          <w:sz w:val="24"/>
        </w:rPr>
        <w:t xml:space="preserve"> на счет Продавца</w:t>
      </w:r>
      <w:r>
        <w:rPr>
          <w:sz w:val="24"/>
        </w:rPr>
        <w:t>, засчитывается в счет оплаты Покупателем имущества.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3.3. С учетом указанных в п. 3.2. настоящего договора сумм Покупатель обязан оплатить Должнику ______________ рублей.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Должника, указанным в настоящем договоре, в течение тридцати календарных дней со дня подписания настоящего договора.</w:t>
      </w:r>
    </w:p>
    <w:p w:rsidR="00A468FD" w:rsidRDefault="0078153E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Обязанность Покупателя по оплате продаваемого имущество считается исполненной с момента поступления суммы, указанной в п. 3.3. настоящего договора, на счет Должника в полном объеме.</w:t>
      </w:r>
    </w:p>
    <w:p w:rsidR="005D5E55" w:rsidRDefault="005D5E55">
      <w:pPr>
        <w:ind w:firstLine="708"/>
        <w:jc w:val="both"/>
        <w:outlineLvl w:val="0"/>
        <w:rPr>
          <w:sz w:val="24"/>
          <w:szCs w:val="24"/>
        </w:rPr>
      </w:pPr>
    </w:p>
    <w:p w:rsidR="005D5E55" w:rsidRDefault="005D5E55" w:rsidP="005D5E55">
      <w:pPr>
        <w:ind w:left="-192" w:firstLine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:rsidR="005D5E55" w:rsidRDefault="005D5E55" w:rsidP="005D5E55">
      <w:pPr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4.1. Передача имущества оформляется актом приема-передачи.</w:t>
      </w:r>
    </w:p>
    <w:p w:rsidR="005D5E55" w:rsidRDefault="005D5E55" w:rsidP="005D5E55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4.2. Передача имущества производится по месту его нахождения по адресу: ______________________.</w:t>
      </w:r>
    </w:p>
    <w:p w:rsidR="005D5E55" w:rsidRDefault="005D5E55" w:rsidP="005D5E55">
      <w:pPr>
        <w:ind w:firstLine="709"/>
        <w:jc w:val="both"/>
        <w:rPr>
          <w:i/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4.3. Акт приема-передачи имущества подписывается представителями сторон в двух экземплярах, по одному экземпляру для Покупателя и Продавца. </w:t>
      </w:r>
    </w:p>
    <w:p w:rsidR="005D5E55" w:rsidRDefault="005D5E55" w:rsidP="005D5E55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4.4. </w:t>
      </w:r>
      <w:r>
        <w:rPr>
          <w:sz w:val="24"/>
          <w:szCs w:val="24"/>
        </w:rPr>
        <w:t xml:space="preserve">Право собственности на имущество переходит от Продавца на Покупателя при условии полной оплаты Покупателем цены имущества </w:t>
      </w:r>
      <w:r w:rsidR="00630712">
        <w:rPr>
          <w:sz w:val="24"/>
          <w:szCs w:val="24"/>
        </w:rPr>
        <w:t>на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>момент подписания акта приема-передачи имущества</w:t>
      </w:r>
      <w:r>
        <w:rPr>
          <w:sz w:val="24"/>
          <w:szCs w:val="24"/>
        </w:rPr>
        <w:t>.</w:t>
      </w:r>
    </w:p>
    <w:p w:rsidR="005D5E55" w:rsidRDefault="00630712" w:rsidP="005D5E55">
      <w:pPr>
        <w:widowControl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4.5</w:t>
      </w:r>
      <w:r w:rsidR="005D5E55">
        <w:rPr>
          <w:color w:val="000000"/>
          <w:sz w:val="24"/>
          <w:szCs w:val="24"/>
        </w:rPr>
        <w:t>. Риск случайной гибели и повреждения имущества, а также бремя содержания имущества, переходят от Продавца на Покупателя с момента подписания акта приема-передачи имущества.</w:t>
      </w:r>
    </w:p>
    <w:p w:rsidR="005D5E55" w:rsidRDefault="005D5E55" w:rsidP="005D5E55">
      <w:pPr>
        <w:widowControl/>
        <w:ind w:firstLine="709"/>
        <w:jc w:val="both"/>
        <w:rPr>
          <w:color w:val="000000"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Ответственность сторон.</w:t>
      </w:r>
    </w:p>
    <w:p w:rsidR="005D5E55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Меры ответственности сторон, не предусмотренные в настоящем договоре, применяются в соответствии с нормами г</w:t>
      </w:r>
      <w:r w:rsidR="005D5E55">
        <w:rPr>
          <w:color w:val="000000"/>
          <w:sz w:val="24"/>
          <w:szCs w:val="24"/>
        </w:rPr>
        <w:t xml:space="preserve">ражданского законодательства РФ и в соответствии с </w:t>
      </w:r>
      <w:r w:rsidR="005D5E55" w:rsidRPr="005D5E55">
        <w:rPr>
          <w:color w:val="000000"/>
          <w:sz w:val="24"/>
          <w:szCs w:val="24"/>
        </w:rPr>
        <w:t>Ф</w:t>
      </w:r>
      <w:r w:rsidR="005D5E55">
        <w:rPr>
          <w:color w:val="000000"/>
          <w:sz w:val="24"/>
          <w:szCs w:val="24"/>
        </w:rPr>
        <w:t xml:space="preserve">едеральным законом </w:t>
      </w:r>
      <w:r w:rsidR="005D5E55" w:rsidRPr="005D5E55">
        <w:rPr>
          <w:color w:val="000000"/>
          <w:sz w:val="24"/>
          <w:szCs w:val="24"/>
        </w:rPr>
        <w:t>от 26.10.2002 N 127-ФЗ</w:t>
      </w:r>
      <w:r>
        <w:rPr>
          <w:color w:val="000000"/>
          <w:sz w:val="24"/>
          <w:szCs w:val="24"/>
        </w:rPr>
        <w:t xml:space="preserve">5.4. </w:t>
      </w:r>
    </w:p>
    <w:p w:rsidR="00A468FD" w:rsidRDefault="005D5E55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="0078153E">
        <w:rPr>
          <w:color w:val="000000"/>
          <w:sz w:val="24"/>
          <w:szCs w:val="24"/>
        </w:rPr>
        <w:t>Покупатель осведомлен о состоянии и качестве имущества на момент заключения настоящего договора, претензий не имеет. Дополнительных гарантий на продаваемое имущество Продавец не дает.</w:t>
      </w:r>
    </w:p>
    <w:p w:rsidR="00A468FD" w:rsidRDefault="00A468FD">
      <w:pPr>
        <w:widowControl/>
        <w:ind w:firstLine="709"/>
        <w:jc w:val="both"/>
        <w:rPr>
          <w:color w:val="000000"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Расторжение договора.</w:t>
      </w:r>
    </w:p>
    <w:p w:rsidR="00A468FD" w:rsidRDefault="0078153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 настоящего договора на счет </w:t>
      </w:r>
      <w:r>
        <w:rPr>
          <w:sz w:val="24"/>
          <w:szCs w:val="24"/>
        </w:rPr>
        <w:t>Должника</w:t>
      </w:r>
      <w:r>
        <w:rPr>
          <w:bCs/>
          <w:color w:val="000000"/>
          <w:sz w:val="24"/>
          <w:szCs w:val="24"/>
        </w:rPr>
        <w:t xml:space="preserve"> стоимость имущества в сумме, указанной в п.3.3. настоящего договора. </w:t>
      </w:r>
    </w:p>
    <w:p w:rsidR="00A468FD" w:rsidRDefault="0078153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</w:t>
      </w:r>
      <w:r w:rsidR="00DA3F09">
        <w:rPr>
          <w:bCs/>
          <w:color w:val="000000"/>
          <w:sz w:val="24"/>
          <w:szCs w:val="24"/>
        </w:rPr>
        <w:t>заявке на участие в торгах</w:t>
      </w:r>
      <w:r>
        <w:rPr>
          <w:bCs/>
          <w:color w:val="000000"/>
          <w:sz w:val="24"/>
          <w:szCs w:val="24"/>
        </w:rPr>
        <w:t>.</w:t>
      </w:r>
    </w:p>
    <w:p w:rsidR="00A468FD" w:rsidRDefault="0078153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6.3. В случае расторжения настоящего договора в порядке, предусмотренном п.</w:t>
      </w:r>
      <w:r w:rsidR="00630712">
        <w:rPr>
          <w:bCs/>
          <w:color w:val="000000"/>
          <w:sz w:val="24"/>
          <w:szCs w:val="24"/>
        </w:rPr>
        <w:t xml:space="preserve"> </w:t>
      </w:r>
      <w:proofErr w:type="gramStart"/>
      <w:r>
        <w:rPr>
          <w:bCs/>
          <w:color w:val="000000"/>
          <w:sz w:val="24"/>
          <w:szCs w:val="24"/>
        </w:rPr>
        <w:t>6.1.,</w:t>
      </w:r>
      <w:proofErr w:type="gramEnd"/>
      <w:r>
        <w:rPr>
          <w:bCs/>
          <w:color w:val="000000"/>
          <w:sz w:val="24"/>
          <w:szCs w:val="24"/>
        </w:rPr>
        <w:t xml:space="preserve">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</w:t>
      </w:r>
      <w:r>
        <w:rPr>
          <w:color w:val="000000"/>
          <w:sz w:val="24"/>
          <w:szCs w:val="24"/>
        </w:rPr>
        <w:t>сумме, указанной в п.3.2. настоящего договора, ранее перечисленный Покупателем на счет Продавца</w:t>
      </w:r>
      <w:r>
        <w:rPr>
          <w:sz w:val="24"/>
          <w:szCs w:val="24"/>
        </w:rPr>
        <w:t>, Покупателю не возвращается, и он утрачивает задаток полностью, как и право на получение имущества. В этом случае оформление дополнительных соглашений о расторжении договора не требуется.</w:t>
      </w:r>
    </w:p>
    <w:p w:rsidR="00A468FD" w:rsidRDefault="00A468FD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Заключительные положения.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7.4. Д</w:t>
      </w:r>
      <w:r>
        <w:rPr>
          <w:color w:val="000000"/>
          <w:sz w:val="24"/>
          <w:szCs w:val="24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 С момента подписания настоящего договора вся предшествующая заключению договора переписка Сторон утрачивает силу.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7.5. Споры и разногласия, возникшие из настоящего Договора, в связи с ним и (или) его исполнением (в </w:t>
      </w:r>
      <w:proofErr w:type="spellStart"/>
      <w:r>
        <w:rPr>
          <w:color w:val="000000"/>
          <w:sz w:val="24"/>
          <w:szCs w:val="24"/>
        </w:rPr>
        <w:t>т.ч</w:t>
      </w:r>
      <w:proofErr w:type="spellEnd"/>
      <w:r>
        <w:rPr>
          <w:color w:val="000000"/>
          <w:sz w:val="24"/>
          <w:szCs w:val="24"/>
        </w:rPr>
        <w:t xml:space="preserve">. связанные с расторжением или недействительностью (ничтожностью) настоящего договора), будут решаться Сторонами путем переговоров. В случае не достижения согласия спор передается на рассмотрение в Арбитражный суд </w:t>
      </w:r>
      <w:r w:rsidR="001D655B">
        <w:rPr>
          <w:color w:val="000000"/>
          <w:sz w:val="24"/>
          <w:szCs w:val="24"/>
        </w:rPr>
        <w:t>Приморского края</w:t>
      </w:r>
      <w:r>
        <w:rPr>
          <w:color w:val="000000"/>
          <w:sz w:val="24"/>
          <w:szCs w:val="24"/>
        </w:rPr>
        <w:t>, для физических лиц в суд общей юрисдикции по месту нахождения арбитражного управляющего.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7.6. Во всем, что не урегулировано настоящем договором стороны руководствуются действующим законодательством. 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7.7. Настоящий Договор составлен на ___ листах в </w:t>
      </w:r>
      <w:r w:rsidR="001D655B">
        <w:rPr>
          <w:color w:val="000000"/>
          <w:sz w:val="24"/>
          <w:szCs w:val="24"/>
        </w:rPr>
        <w:t>трех</w:t>
      </w:r>
      <w:r>
        <w:rPr>
          <w:color w:val="000000"/>
          <w:sz w:val="24"/>
          <w:szCs w:val="24"/>
        </w:rPr>
        <w:t xml:space="preserve"> подлинных экземплярах, облада</w:t>
      </w:r>
      <w:r w:rsidR="001D655B">
        <w:rPr>
          <w:color w:val="000000"/>
          <w:sz w:val="24"/>
          <w:szCs w:val="24"/>
        </w:rPr>
        <w:t xml:space="preserve">ющих равной юридической силой - один для Продавца, один - </w:t>
      </w:r>
      <w:r>
        <w:rPr>
          <w:color w:val="000000"/>
          <w:sz w:val="24"/>
          <w:szCs w:val="24"/>
        </w:rPr>
        <w:t>для Покупателя</w:t>
      </w:r>
      <w:r w:rsidR="001D655B">
        <w:rPr>
          <w:color w:val="000000"/>
          <w:sz w:val="24"/>
          <w:szCs w:val="24"/>
        </w:rPr>
        <w:t>, один - для регистрирующего органа</w:t>
      </w:r>
      <w:r>
        <w:rPr>
          <w:i/>
          <w:color w:val="000000"/>
          <w:sz w:val="24"/>
          <w:szCs w:val="24"/>
        </w:rPr>
        <w:t>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7.8. К договору прилагается акт приема передачи имущества, являющийся его неотъемлемой частью.</w:t>
      </w:r>
    </w:p>
    <w:p w:rsidR="00A468FD" w:rsidRDefault="00A468FD">
      <w:pPr>
        <w:widowControl/>
        <w:jc w:val="center"/>
        <w:rPr>
          <w:color w:val="000000"/>
          <w:sz w:val="24"/>
          <w:szCs w:val="24"/>
        </w:rPr>
      </w:pPr>
    </w:p>
    <w:p w:rsidR="00A468FD" w:rsidRDefault="0078153E">
      <w:pPr>
        <w:widowControl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АДРЕСА И РЕКВИЗИТЫ СТОРОН.</w:t>
      </w:r>
    </w:p>
    <w:p w:rsidR="00A468FD" w:rsidRDefault="00A468FD">
      <w:pPr>
        <w:widowControl/>
        <w:jc w:val="center"/>
        <w:rPr>
          <w:color w:val="000000"/>
          <w:sz w:val="24"/>
          <w:szCs w:val="24"/>
        </w:rPr>
      </w:pPr>
    </w:p>
    <w:p w:rsidR="00DA3F09" w:rsidRPr="00DA3F09" w:rsidRDefault="0078153E" w:rsidP="00DA3F09">
      <w:pPr>
        <w:ind w:firstLine="843"/>
        <w:jc w:val="both"/>
        <w:rPr>
          <w:color w:val="0D0D0D" w:themeColor="text1" w:themeTint="F2"/>
          <w:sz w:val="22"/>
          <w:szCs w:val="22"/>
        </w:rPr>
      </w:pPr>
      <w:r w:rsidRPr="00DA3F09">
        <w:rPr>
          <w:b/>
          <w:sz w:val="22"/>
          <w:szCs w:val="22"/>
        </w:rPr>
        <w:t>Продавец:</w:t>
      </w:r>
      <w:r w:rsidR="001D655B" w:rsidRPr="00DA3F09">
        <w:rPr>
          <w:color w:val="0D0D0D" w:themeColor="text1" w:themeTint="F2"/>
          <w:sz w:val="22"/>
          <w:szCs w:val="22"/>
          <w:lang w:eastAsia="ru-RU"/>
        </w:rPr>
        <w:t xml:space="preserve"> </w:t>
      </w:r>
      <w:r w:rsidR="00DA3F09" w:rsidRPr="00DA3F09">
        <w:rPr>
          <w:color w:val="0D0D0D" w:themeColor="text1" w:themeTint="F2"/>
          <w:sz w:val="22"/>
          <w:szCs w:val="22"/>
        </w:rPr>
        <w:t xml:space="preserve">Ростовцев Павел Александрович (ИНН 253716791257, СНИЛС 14923840478), 18.08.1992г.р., г. Владивосток, адрес регистрации: г. Владивосток, ул. Сахалинская, д. 29, кв. 38), в лице финансового управляющего Савиной Полины Сергеевны (адрес: </w:t>
      </w:r>
      <w:r w:rsidR="00DA3F09" w:rsidRPr="00DA3F09">
        <w:rPr>
          <w:rStyle w:val="highlight23"/>
          <w:color w:val="0D0D0D" w:themeColor="text1" w:themeTint="F2"/>
          <w:sz w:val="22"/>
          <w:szCs w:val="22"/>
          <w:specVanish w:val="0"/>
        </w:rPr>
        <w:t>692481, с. Вольно-</w:t>
      </w:r>
      <w:proofErr w:type="spellStart"/>
      <w:r w:rsidR="00DA3F09" w:rsidRPr="00DA3F09">
        <w:rPr>
          <w:rStyle w:val="highlight23"/>
          <w:color w:val="0D0D0D" w:themeColor="text1" w:themeTint="F2"/>
          <w:sz w:val="22"/>
          <w:szCs w:val="22"/>
          <w:specVanish w:val="0"/>
        </w:rPr>
        <w:t>Надеждинское</w:t>
      </w:r>
      <w:proofErr w:type="spellEnd"/>
      <w:r w:rsidR="00DA3F09" w:rsidRPr="00DA3F09">
        <w:rPr>
          <w:rStyle w:val="highlight23"/>
          <w:color w:val="0D0D0D" w:themeColor="text1" w:themeTint="F2"/>
          <w:sz w:val="22"/>
          <w:szCs w:val="22"/>
          <w:specVanish w:val="0"/>
        </w:rPr>
        <w:t>, а/я 9</w:t>
      </w:r>
      <w:r w:rsidR="00DA3F09" w:rsidRPr="00DA3F09">
        <w:rPr>
          <w:color w:val="0D0D0D" w:themeColor="text1" w:themeTint="F2"/>
          <w:sz w:val="22"/>
          <w:szCs w:val="22"/>
        </w:rPr>
        <w:t>).</w:t>
      </w:r>
    </w:p>
    <w:p w:rsidR="00EC536C" w:rsidRDefault="00EC536C" w:rsidP="00EC536C">
      <w:pPr>
        <w:ind w:firstLine="843"/>
        <w:jc w:val="both"/>
        <w:rPr>
          <w:b/>
          <w:color w:val="333333"/>
          <w:sz w:val="22"/>
          <w:szCs w:val="22"/>
          <w:lang w:eastAsia="ru-RU"/>
        </w:rPr>
      </w:pPr>
      <w:r w:rsidRPr="00DA3F09">
        <w:rPr>
          <w:b/>
          <w:color w:val="333333"/>
          <w:sz w:val="22"/>
          <w:szCs w:val="22"/>
          <w:lang w:eastAsia="ru-RU"/>
        </w:rPr>
        <w:t xml:space="preserve">Реквизиты для оплаты имущества: </w:t>
      </w:r>
      <w:r w:rsidR="00630712" w:rsidRPr="00630712">
        <w:rPr>
          <w:b/>
          <w:color w:val="333333"/>
          <w:sz w:val="22"/>
          <w:szCs w:val="22"/>
          <w:lang w:eastAsia="ru-RU"/>
        </w:rPr>
        <w:t>р/с 408178</w:t>
      </w:r>
      <w:bookmarkStart w:id="0" w:name="_GoBack"/>
      <w:bookmarkEnd w:id="0"/>
      <w:r w:rsidR="00630712" w:rsidRPr="00630712">
        <w:rPr>
          <w:b/>
          <w:color w:val="333333"/>
          <w:sz w:val="22"/>
          <w:szCs w:val="22"/>
          <w:lang w:eastAsia="ru-RU"/>
        </w:rPr>
        <w:t>1085000</w:t>
      </w:r>
      <w:r w:rsidR="007001B9">
        <w:rPr>
          <w:b/>
          <w:color w:val="333333"/>
          <w:sz w:val="22"/>
          <w:szCs w:val="22"/>
          <w:lang w:eastAsia="ru-RU"/>
        </w:rPr>
        <w:t>0</w:t>
      </w:r>
      <w:r w:rsidR="00630712" w:rsidRPr="00630712">
        <w:rPr>
          <w:b/>
          <w:color w:val="333333"/>
          <w:sz w:val="22"/>
          <w:szCs w:val="22"/>
          <w:lang w:eastAsia="ru-RU"/>
        </w:rPr>
        <w:t>850698 в ПАО Сбербанк, к/с 30101810600000000608, БИК 040813608, ИНН 7707083893, получатель Ростовцев П.А.</w:t>
      </w:r>
    </w:p>
    <w:p w:rsidR="00630712" w:rsidRDefault="00630712" w:rsidP="00EC536C">
      <w:pPr>
        <w:ind w:firstLine="843"/>
        <w:jc w:val="both"/>
        <w:rPr>
          <w:b/>
          <w:color w:val="333333"/>
          <w:sz w:val="22"/>
          <w:szCs w:val="22"/>
          <w:lang w:eastAsia="ru-RU"/>
        </w:rPr>
      </w:pPr>
    </w:p>
    <w:p w:rsidR="00630712" w:rsidRDefault="00630712" w:rsidP="00EC536C">
      <w:pPr>
        <w:ind w:firstLine="843"/>
        <w:jc w:val="both"/>
        <w:rPr>
          <w:color w:val="FF0000"/>
          <w:sz w:val="24"/>
          <w:szCs w:val="24"/>
          <w:lang w:eastAsia="ru-RU"/>
        </w:rPr>
      </w:pPr>
    </w:p>
    <w:p w:rsidR="00A468FD" w:rsidRPr="00EC536C" w:rsidRDefault="00EC536C" w:rsidP="00EC536C">
      <w:pPr>
        <w:ind w:firstLine="843"/>
        <w:jc w:val="both"/>
        <w:rPr>
          <w:color w:val="FF0000"/>
          <w:sz w:val="24"/>
          <w:szCs w:val="24"/>
          <w:lang w:eastAsia="ru-RU"/>
        </w:rPr>
      </w:pPr>
      <w:r w:rsidRPr="00EC536C">
        <w:rPr>
          <w:b/>
          <w:sz w:val="24"/>
          <w:szCs w:val="24"/>
        </w:rPr>
        <w:t>Покупатель:</w:t>
      </w:r>
      <w:r>
        <w:rPr>
          <w:sz w:val="24"/>
          <w:szCs w:val="24"/>
        </w:rPr>
        <w:t xml:space="preserve"> _</w:t>
      </w:r>
      <w:r w:rsidR="0078153E">
        <w:rPr>
          <w:sz w:val="24"/>
          <w:szCs w:val="24"/>
        </w:rPr>
        <w:t>____________________________________________________________________.</w:t>
      </w:r>
    </w:p>
    <w:p w:rsidR="00A468FD" w:rsidRDefault="00A468FD">
      <w:pPr>
        <w:pStyle w:val="1"/>
        <w:rPr>
          <w:sz w:val="24"/>
        </w:rPr>
      </w:pPr>
    </w:p>
    <w:p w:rsidR="00A468FD" w:rsidRDefault="0078153E">
      <w:pPr>
        <w:pStyle w:val="1"/>
        <w:rPr>
          <w:sz w:val="24"/>
        </w:rPr>
      </w:pPr>
      <w:r>
        <w:rPr>
          <w:sz w:val="24"/>
        </w:rPr>
        <w:t>Подписи сторон</w:t>
      </w:r>
    </w:p>
    <w:p w:rsidR="00A468FD" w:rsidRDefault="00A468FD">
      <w:pPr>
        <w:ind w:firstLine="284"/>
        <w:jc w:val="both"/>
        <w:rPr>
          <w:sz w:val="24"/>
          <w:szCs w:val="24"/>
        </w:rPr>
      </w:pPr>
    </w:p>
    <w:tbl>
      <w:tblPr>
        <w:tblW w:w="10424" w:type="dxa"/>
        <w:tblLook w:val="0000" w:firstRow="0" w:lastRow="0" w:firstColumn="0" w:lastColumn="0" w:noHBand="0" w:noVBand="0"/>
      </w:tblPr>
      <w:tblGrid>
        <w:gridCol w:w="5321"/>
        <w:gridCol w:w="5103"/>
      </w:tblGrid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</w:p>
        </w:tc>
      </w:tr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______________(_____________________)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_______________(_________________)</w:t>
            </w:r>
          </w:p>
        </w:tc>
      </w:tr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</w:tr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A468FD" w:rsidRDefault="00A468FD">
      <w:pPr>
        <w:widowControl/>
        <w:ind w:firstLine="709"/>
        <w:jc w:val="both"/>
        <w:rPr>
          <w:sz w:val="24"/>
          <w:szCs w:val="24"/>
        </w:rPr>
      </w:pPr>
    </w:p>
    <w:sectPr w:rsidR="00A468FD" w:rsidSect="00EC536C">
      <w:footerReference w:type="default" r:id="rId7"/>
      <w:endnotePr>
        <w:numFmt w:val="decimal"/>
      </w:endnotePr>
      <w:pgSz w:w="11906" w:h="16838"/>
      <w:pgMar w:top="567" w:right="424" w:bottom="1276" w:left="851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1E2" w:rsidRDefault="00BE11E2">
      <w:r>
        <w:separator/>
      </w:r>
    </w:p>
  </w:endnote>
  <w:endnote w:type="continuationSeparator" w:id="0">
    <w:p w:rsidR="00BE11E2" w:rsidRDefault="00BE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8FD" w:rsidRDefault="001D655B">
    <w:pPr>
      <w:pStyle w:val="a7"/>
      <w:ind w:right="360"/>
    </w:pPr>
    <w:r w:rsidRPr="001D655B"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61314" behindDoc="0" locked="0" layoutInCell="0" hidden="0" allowOverlap="1" wp14:anchorId="62BAA7CF" wp14:editId="2DC490A2">
              <wp:simplePos x="0" y="0"/>
              <wp:positionH relativeFrom="column">
                <wp:posOffset>-635</wp:posOffset>
              </wp:positionH>
              <wp:positionV relativeFrom="paragraph">
                <wp:posOffset>635</wp:posOffset>
              </wp:positionV>
              <wp:extent cx="6223000" cy="412750"/>
              <wp:effectExtent l="0" t="0" r="6350" b="6350"/>
              <wp:wrapNone/>
              <wp:docPr id="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2_kIqSXhMAAAAlAAAAZAAAAA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NQAAAACgAAAAAAAAAAAAAAAAAAACAAAATQMAAAEAAAACAAAApgQAAMAhAABIAwAAAQAAAKAGAABTPQAAKAAAAAgAAAABAAAAAQAAAA=="/>
                        </a:ext>
                      </a:extLst>
                    </wps:cNvSpPr>
                    <wps:spPr>
                      <a:xfrm>
                        <a:off x="0" y="0"/>
                        <a:ext cx="6223000" cy="412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D655B" w:rsidRDefault="00EC536C" w:rsidP="001D655B">
                          <w:pPr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>Продавец_____________</w:t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 w:rsidR="001D655B">
                            <w:rPr>
                              <w:color w:val="808080"/>
                            </w:rPr>
                            <w:tab/>
                          </w:r>
                          <w:r w:rsidR="001D655B">
                            <w:rPr>
                              <w:color w:val="808080"/>
                            </w:rPr>
                            <w:tab/>
                            <w:t>Покупатель ______________</w:t>
                          </w:r>
                        </w:p>
                        <w:p w:rsidR="001D655B" w:rsidRDefault="001D655B" w:rsidP="001D655B">
                          <w:pPr>
                            <w:rPr>
                              <w:color w:val="808080"/>
                            </w:rPr>
                          </w:pPr>
                        </w:p>
                        <w:p w:rsidR="001D655B" w:rsidRDefault="001D655B" w:rsidP="001D655B">
                          <w:pPr>
                            <w:ind w:left="708" w:firstLine="708"/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</w:p>
                      </w:txbxContent>
                    </wps:txbx>
                    <wps:bodyPr spcFirstLastPara="1" vertOverflow="clip" horzOverflow="clip" wrap="square" lIns="91440" tIns="45720" rIns="91440" bIns="4572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BAA7CF" id="Text Box 3" o:spid="_x0000_s1026" style="position:absolute;margin-left:-.05pt;margin-top:.05pt;width:490pt;height:32.5pt;z-index: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" o:allowincell="f" stroked="f">
              <v:textbox>
                <w:txbxContent>
                  <w:p w:rsidR="001D655B" w:rsidRDefault="00EC536C" w:rsidP="001D655B">
                    <w:pPr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>Продавец_____________</w:t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 w:rsidR="001D655B">
                      <w:rPr>
                        <w:color w:val="808080"/>
                      </w:rPr>
                      <w:tab/>
                    </w:r>
                    <w:r w:rsidR="001D655B">
                      <w:rPr>
                        <w:color w:val="808080"/>
                      </w:rPr>
                      <w:tab/>
                      <w:t>Покупатель ______________</w:t>
                    </w:r>
                  </w:p>
                  <w:p w:rsidR="001D655B" w:rsidRDefault="001D655B" w:rsidP="001D655B">
                    <w:pPr>
                      <w:rPr>
                        <w:color w:val="808080"/>
                      </w:rPr>
                    </w:pPr>
                  </w:p>
                  <w:p w:rsidR="001D655B" w:rsidRDefault="001D655B" w:rsidP="001D655B">
                    <w:pPr>
                      <w:ind w:left="708" w:firstLine="708"/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</w:p>
                </w:txbxContent>
              </v:textbox>
            </v:rect>
          </w:pict>
        </mc:Fallback>
      </mc:AlternateContent>
    </w:r>
    <w:r w:rsidR="0078153E">
      <w:rPr>
        <w:noProof/>
        <w:lang w:eastAsia="ru-RU"/>
      </w:rPr>
      <mc:AlternateContent>
        <mc:Choice Requires="wps">
          <w:drawing>
            <wp:anchor distT="0" distB="0" distL="0" distR="0" simplePos="0" relativeHeight="251659266" behindDoc="0" locked="0" layoutInCell="0" hidden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750685" cy="276860"/>
              <wp:effectExtent l="0" t="0" r="0" b="0"/>
              <wp:wrapSquare wrapText="bothSides"/>
              <wp:docPr id="1026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2_kIqSXh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CHKQAABToAAAACAAAJAAAABAAAAAAAAAAMAAAAEAAAAAAAAAAAAAAAAAAAAAAAAAAeAAAAaAAAAAAAAAAAAAAAAAAAAAAAAAAAAAAAECcAABAnAAAAAAAAAAAAAAAAAAAAAAAAAAAAAAAAAAAAAAAAAAAAABQAAAAAAAAAwMD/AAAAAABkAAAAMgAAAAAAAABkAAAAAAAAAH9/fwAKAAAAIQAAAEAAAAA8AAAAAAAAAJDiAABAAAAAAAAAAAMAAAABAAAAAAAAAAEAAAACAAAAAQAAAIcpAAC0AQAAAAAAAFMDAAAdPgAAKAAAAAgAAAACAAAAAgAAAA=="/>
                        </a:ext>
                      </a:extLst>
                    </wps:cNvSpPr>
                    <wps:spPr>
                      <a:xfrm>
                        <a:off x="0" y="0"/>
                        <a:ext cx="6750685" cy="2768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:rsidR="00A468FD" w:rsidRDefault="0078153E">
                          <w:pPr>
                            <w:pStyle w:val="a7"/>
                            <w:tabs>
                              <w:tab w:val="clear" w:pos="9355"/>
                              <w:tab w:val="right" w:pos="7655"/>
                            </w:tabs>
                            <w:jc w:val="right"/>
                            <w:rPr>
                              <w:rStyle w:val="af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t>Стр.</w:t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001B9">
                            <w:rPr>
                              <w:rStyle w:val="af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t xml:space="preserve"> из 3.</w:t>
                          </w:r>
                        </w:p>
                        <w:p w:rsidR="00A468FD" w:rsidRDefault="00A468FD">
                          <w:pPr>
                            <w:pStyle w:val="a7"/>
                            <w:rPr>
                              <w:rStyle w:val="af"/>
                            </w:rPr>
                          </w:pPr>
                        </w:p>
                      </w:txbxContent>
                    </wps:txbx>
                    <wps:bodyPr spcFirstLastPara="1" vertOverflow="clip" horzOverflow="clip" wrap="none" lIns="0" tIns="0" rIns="0" bIns="0" upright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480.35pt;margin-top:.05pt;width:531.55pt;height:21.8pt;z-index:251659266;visibility:visible;mso-wrap-style:non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" o:allowincell="f" filled="f" stroked="f" strokeweight="1pt">
              <v:textbox style="mso-fit-shape-to-text:t" inset="0,0,0,0">
                <w:txbxContent>
                  <w:p w:rsidR="00A468FD" w:rsidRDefault="0078153E">
                    <w:pPr>
                      <w:pStyle w:val="a7"/>
                      <w:tabs>
                        <w:tab w:val="clear" w:pos="9355"/>
                        <w:tab w:val="right" w:pos="7655"/>
                      </w:tabs>
                      <w:jc w:val="right"/>
                      <w:rPr>
                        <w:rStyle w:val="af"/>
                        <w:sz w:val="18"/>
                        <w:szCs w:val="18"/>
                      </w:rPr>
                    </w:pPr>
                    <w:r>
                      <w:rPr>
                        <w:rStyle w:val="af"/>
                        <w:sz w:val="18"/>
                        <w:szCs w:val="18"/>
                      </w:rPr>
                      <w:t>Стр.</w:t>
                    </w:r>
                    <w:r>
                      <w:rPr>
                        <w:rStyle w:val="af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af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af"/>
                        <w:sz w:val="18"/>
                        <w:szCs w:val="18"/>
                      </w:rPr>
                      <w:fldChar w:fldCharType="separate"/>
                    </w:r>
                    <w:r w:rsidR="007001B9">
                      <w:rPr>
                        <w:rStyle w:val="af"/>
                        <w:noProof/>
                        <w:sz w:val="18"/>
                        <w:szCs w:val="18"/>
                      </w:rPr>
                      <w:t>3</w:t>
                    </w:r>
                    <w:r>
                      <w:rPr>
                        <w:rStyle w:val="af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Style w:val="af"/>
                        <w:sz w:val="18"/>
                        <w:szCs w:val="18"/>
                      </w:rPr>
                      <w:t xml:space="preserve"> из 3.</w:t>
                    </w:r>
                  </w:p>
                  <w:p w:rsidR="00A468FD" w:rsidRDefault="00A468FD">
                    <w:pPr>
                      <w:pStyle w:val="a7"/>
                      <w:rPr>
                        <w:rStyle w:val="af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1E2" w:rsidRDefault="00BE11E2">
      <w:r>
        <w:separator/>
      </w:r>
    </w:p>
  </w:footnote>
  <w:footnote w:type="continuationSeparator" w:id="0">
    <w:p w:rsidR="00BE11E2" w:rsidRDefault="00BE1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11A19"/>
    <w:multiLevelType w:val="hybridMultilevel"/>
    <w:tmpl w:val="CA54A0EE"/>
    <w:name w:val="Нумерованный список 3"/>
    <w:lvl w:ilvl="0" w:tplc="4C629FE8">
      <w:numFmt w:val="bullet"/>
      <w:lvlText w:val="-"/>
      <w:lvlJc w:val="left"/>
      <w:pPr>
        <w:ind w:left="360" w:firstLine="0"/>
      </w:pPr>
    </w:lvl>
    <w:lvl w:ilvl="1" w:tplc="0BEEEAE8">
      <w:numFmt w:val="bullet"/>
      <w:lvlText w:val="o"/>
      <w:lvlJc w:val="left"/>
      <w:pPr>
        <w:ind w:left="1080" w:firstLine="0"/>
      </w:pPr>
      <w:rPr>
        <w:rFonts w:ascii="Courier New" w:hAnsi="Courier New"/>
      </w:rPr>
    </w:lvl>
    <w:lvl w:ilvl="2" w:tplc="8870B8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FEA6F9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C1EEA22">
      <w:numFmt w:val="bullet"/>
      <w:lvlText w:val="o"/>
      <w:lvlJc w:val="left"/>
      <w:pPr>
        <w:ind w:left="3240" w:firstLine="0"/>
      </w:pPr>
      <w:rPr>
        <w:rFonts w:ascii="Courier New" w:hAnsi="Courier New"/>
      </w:rPr>
    </w:lvl>
    <w:lvl w:ilvl="5" w:tplc="CA64FD1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9C84D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A02315C">
      <w:numFmt w:val="bullet"/>
      <w:lvlText w:val="o"/>
      <w:lvlJc w:val="left"/>
      <w:pPr>
        <w:ind w:left="5400" w:firstLine="0"/>
      </w:pPr>
      <w:rPr>
        <w:rFonts w:ascii="Courier New" w:hAnsi="Courier New"/>
      </w:rPr>
    </w:lvl>
    <w:lvl w:ilvl="8" w:tplc="F2A665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6FC0544"/>
    <w:multiLevelType w:val="singleLevel"/>
    <w:tmpl w:val="73786002"/>
    <w:name w:val="Нумерованный список 5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3EBE4658"/>
    <w:multiLevelType w:val="singleLevel"/>
    <w:tmpl w:val="E176F0B4"/>
    <w:name w:val="Нумерованный список 1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498F37CA"/>
    <w:multiLevelType w:val="hybridMultilevel"/>
    <w:tmpl w:val="E55236C0"/>
    <w:name w:val="Нумерованный список 6"/>
    <w:lvl w:ilvl="0" w:tplc="D9C87E3C">
      <w:numFmt w:val="bullet"/>
      <w:lvlText w:val="-"/>
      <w:lvlJc w:val="left"/>
      <w:pPr>
        <w:ind w:left="720" w:firstLine="0"/>
      </w:pPr>
    </w:lvl>
    <w:lvl w:ilvl="1" w:tplc="232CA256">
      <w:numFmt w:val="bullet"/>
      <w:lvlText w:val="o"/>
      <w:lvlJc w:val="left"/>
      <w:pPr>
        <w:ind w:left="1440" w:firstLine="0"/>
      </w:pPr>
      <w:rPr>
        <w:rFonts w:ascii="Courier New" w:hAnsi="Courier New"/>
      </w:rPr>
    </w:lvl>
    <w:lvl w:ilvl="2" w:tplc="6812D5E2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E2D24AFA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C7523120">
      <w:numFmt w:val="bullet"/>
      <w:lvlText w:val="o"/>
      <w:lvlJc w:val="left"/>
      <w:pPr>
        <w:ind w:left="3600" w:firstLine="0"/>
      </w:pPr>
      <w:rPr>
        <w:rFonts w:ascii="Courier New" w:hAnsi="Courier New"/>
      </w:rPr>
    </w:lvl>
    <w:lvl w:ilvl="5" w:tplc="1026FC48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1968FFB0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A19439FA">
      <w:numFmt w:val="bullet"/>
      <w:lvlText w:val="o"/>
      <w:lvlJc w:val="left"/>
      <w:pPr>
        <w:ind w:left="5760" w:firstLine="0"/>
      </w:pPr>
      <w:rPr>
        <w:rFonts w:ascii="Courier New" w:hAnsi="Courier New"/>
      </w:rPr>
    </w:lvl>
    <w:lvl w:ilvl="8" w:tplc="BD40B800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64251FC7"/>
    <w:multiLevelType w:val="hybridMultilevel"/>
    <w:tmpl w:val="8938CEBC"/>
    <w:lvl w:ilvl="0" w:tplc="904899B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374846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EBA2B4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2F52B59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654935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3F4BA9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25676F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DFE916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662550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73A5A0F"/>
    <w:multiLevelType w:val="singleLevel"/>
    <w:tmpl w:val="7756AF86"/>
    <w:name w:val="Нумерованный список 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728D63B0"/>
    <w:multiLevelType w:val="singleLevel"/>
    <w:tmpl w:val="5C9663B2"/>
    <w:name w:val="Нумерованный список 4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drawingGridHorizontalSpacing w:val="120"/>
  <w:drawingGridVerticalSpacing w:val="1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FD"/>
    <w:rsid w:val="00182D60"/>
    <w:rsid w:val="001D655B"/>
    <w:rsid w:val="005D5E55"/>
    <w:rsid w:val="00630712"/>
    <w:rsid w:val="007001B9"/>
    <w:rsid w:val="0078153E"/>
    <w:rsid w:val="00A468FD"/>
    <w:rsid w:val="00B9362C"/>
    <w:rsid w:val="00BE11E2"/>
    <w:rsid w:val="00DA3F09"/>
    <w:rsid w:val="00E04C0B"/>
    <w:rsid w:val="00E34074"/>
    <w:rsid w:val="00EC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D29876-3D37-4626-8F7E-85E0E222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basedOn w:val="a"/>
    <w:next w:val="a"/>
    <w:qFormat/>
    <w:pPr>
      <w:keepNext/>
      <w:widowControl/>
      <w:jc w:val="center"/>
      <w:outlineLvl w:val="0"/>
    </w:pPr>
    <w:rPr>
      <w:b/>
      <w:bCs/>
      <w:szCs w:val="24"/>
    </w:rPr>
  </w:style>
  <w:style w:type="paragraph" w:styleId="2">
    <w:name w:val="heading 2"/>
    <w:basedOn w:val="a"/>
    <w:next w:val="a"/>
    <w:qFormat/>
    <w:pPr>
      <w:keepNext/>
      <w:widowControl/>
      <w:outlineLvl w:val="1"/>
    </w:pPr>
    <w:rPr>
      <w:color w:val="000000"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szCs w:val="24"/>
    </w:rPr>
  </w:style>
  <w:style w:type="paragraph" w:styleId="4">
    <w:name w:val="heading 4"/>
    <w:basedOn w:val="a"/>
    <w:next w:val="a"/>
    <w:qFormat/>
    <w:pPr>
      <w:keepNext/>
      <w:widowControl/>
      <w:ind w:firstLine="709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="720"/>
      <w:jc w:val="both"/>
    </w:pPr>
    <w:rPr>
      <w:szCs w:val="24"/>
    </w:rPr>
  </w:style>
  <w:style w:type="paragraph" w:customStyle="1" w:styleId="11">
    <w:name w:val="Знак1 Знак Знак Знак Знак Знак Знак Знак Знак Знак1"/>
    <w:basedOn w:val="a"/>
    <w:qFormat/>
    <w:pPr>
      <w:widowControl/>
      <w:spacing w:after="160" w:line="240" w:lineRule="exact"/>
    </w:pPr>
    <w:rPr>
      <w:rFonts w:ascii="Verdana" w:hAnsi="Verdana"/>
      <w:lang w:val="en-US"/>
    </w:rPr>
  </w:style>
  <w:style w:type="paragraph" w:styleId="a4">
    <w:name w:val="Block Text"/>
    <w:basedOn w:val="a"/>
    <w:qFormat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qFormat/>
    <w:pPr>
      <w:widowControl/>
      <w:ind w:firstLine="709"/>
      <w:jc w:val="both"/>
    </w:pPr>
    <w:rPr>
      <w:color w:val="000000"/>
      <w:szCs w:val="24"/>
    </w:rPr>
  </w:style>
  <w:style w:type="paragraph" w:styleId="a5">
    <w:name w:val="Body Text"/>
    <w:basedOn w:val="a"/>
    <w:qFormat/>
    <w:pPr>
      <w:widowControl/>
      <w:jc w:val="both"/>
    </w:pPr>
    <w:rPr>
      <w:szCs w:val="24"/>
    </w:rPr>
  </w:style>
  <w:style w:type="paragraph" w:styleId="a6">
    <w:name w:val="Title"/>
    <w:basedOn w:val="a"/>
    <w:qFormat/>
    <w:pPr>
      <w:widowControl/>
      <w:jc w:val="center"/>
    </w:pPr>
    <w:rPr>
      <w:b/>
      <w:bCs/>
      <w:szCs w:val="24"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pPr>
      <w:widowControl/>
      <w:tabs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qFormat/>
    <w:pPr>
      <w:spacing w:after="120" w:line="480" w:lineRule="auto"/>
    </w:pPr>
  </w:style>
  <w:style w:type="paragraph" w:customStyle="1" w:styleId="ConsNonformat">
    <w:name w:val="ConsNonformat"/>
    <w:qFormat/>
    <w:pPr>
      <w:ind w:right="19772"/>
    </w:pPr>
    <w:rPr>
      <w:rFonts w:ascii="Courier New" w:hAnsi="Courier New" w:cs="Courier New"/>
    </w:rPr>
  </w:style>
  <w:style w:type="paragraph" w:customStyle="1" w:styleId="a9">
    <w:name w:val="Стиль"/>
    <w:basedOn w:val="a"/>
    <w:qFormat/>
    <w:pPr>
      <w:widowControl/>
    </w:pPr>
    <w:rPr>
      <w:rFonts w:ascii="Verdana" w:hAnsi="Verdana" w:cs="Verdana"/>
      <w:lang w:val="en-US"/>
    </w:rPr>
  </w:style>
  <w:style w:type="paragraph" w:customStyle="1" w:styleId="aa">
    <w:name w:val="Знак Знак"/>
    <w:basedOn w:val="a"/>
    <w:qFormat/>
    <w:pPr>
      <w:widowControl/>
    </w:pPr>
    <w:rPr>
      <w:rFonts w:ascii="Verdana" w:hAnsi="Verdana" w:cs="Verdana"/>
      <w:lang w:val="en-US"/>
    </w:rPr>
  </w:style>
  <w:style w:type="paragraph" w:customStyle="1" w:styleId="10">
    <w:name w:val="Знак1 Знак Знак Знак Знак Знак Знак Знак Знак Знак"/>
    <w:basedOn w:val="a"/>
    <w:qFormat/>
    <w:pPr>
      <w:widowControl/>
      <w:spacing w:after="160" w:line="240" w:lineRule="exact"/>
    </w:pPr>
    <w:rPr>
      <w:rFonts w:ascii="Verdana" w:hAnsi="Verdana"/>
      <w:lang w:val="en-US"/>
    </w:rPr>
  </w:style>
  <w:style w:type="character" w:customStyle="1" w:styleId="12">
    <w:name w:val="Заголовок 1 Знак"/>
    <w:basedOn w:val="a0"/>
    <w:rPr>
      <w:rFonts w:ascii="Calibri Light" w:eastAsia="Calibri Light" w:hAnsi="Calibri Light" w:cs="Times New Roman"/>
      <w:b/>
      <w:bCs/>
      <w:kern w:val="1"/>
      <w:sz w:val="32"/>
      <w:szCs w:val="32"/>
    </w:rPr>
  </w:style>
  <w:style w:type="character" w:customStyle="1" w:styleId="22">
    <w:name w:val="Заголовок 2 Знак"/>
    <w:basedOn w:val="a0"/>
    <w:rPr>
      <w:rFonts w:ascii="Calibri Light" w:eastAsia="Calibri Light" w:hAnsi="Calibri Light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rPr>
      <w:rFonts w:ascii="Calibri Light" w:eastAsia="Calibri Light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rPr>
      <w:rFonts w:ascii="Calibri" w:eastAsia="Calibri" w:hAnsi="Calibri" w:cs="Times New Roman"/>
      <w:b/>
      <w:bCs/>
      <w:sz w:val="28"/>
      <w:szCs w:val="28"/>
    </w:rPr>
  </w:style>
  <w:style w:type="character" w:customStyle="1" w:styleId="ab">
    <w:name w:val="Основной текст с отступом Знак"/>
    <w:basedOn w:val="a0"/>
    <w:rPr>
      <w:rFonts w:cs="Times New Roman"/>
      <w:sz w:val="24"/>
    </w:rPr>
  </w:style>
  <w:style w:type="character" w:customStyle="1" w:styleId="23">
    <w:name w:val="Основной текст с отступом 2 Знак"/>
    <w:basedOn w:val="a0"/>
    <w:rPr>
      <w:rFonts w:cs="Times New Roman"/>
      <w:sz w:val="20"/>
      <w:szCs w:val="20"/>
    </w:rPr>
  </w:style>
  <w:style w:type="character" w:customStyle="1" w:styleId="ac">
    <w:name w:val="Основной текст Знак"/>
    <w:basedOn w:val="a0"/>
    <w:rPr>
      <w:rFonts w:cs="Times New Roman"/>
      <w:sz w:val="20"/>
      <w:szCs w:val="20"/>
    </w:rPr>
  </w:style>
  <w:style w:type="character" w:customStyle="1" w:styleId="ad">
    <w:name w:val="Название Знак"/>
    <w:basedOn w:val="a0"/>
    <w:rPr>
      <w:rFonts w:ascii="Calibri Light" w:eastAsia="Calibri Light" w:hAnsi="Calibri Light" w:cs="Times New Roman"/>
      <w:b/>
      <w:bCs/>
      <w:kern w:val="1"/>
      <w:sz w:val="32"/>
      <w:szCs w:val="32"/>
    </w:rPr>
  </w:style>
  <w:style w:type="character" w:customStyle="1" w:styleId="ae">
    <w:name w:val="Нижний колонтитул Знак"/>
    <w:basedOn w:val="a0"/>
    <w:rPr>
      <w:rFonts w:cs="Times New Roman"/>
      <w:sz w:val="20"/>
      <w:szCs w:val="20"/>
    </w:rPr>
  </w:style>
  <w:style w:type="character" w:styleId="af">
    <w:name w:val="page number"/>
    <w:basedOn w:val="a0"/>
    <w:rPr>
      <w:rFonts w:cs="Times New Roman"/>
    </w:rPr>
  </w:style>
  <w:style w:type="character" w:customStyle="1" w:styleId="af0">
    <w:name w:val="Верхний колонтитул Знак"/>
    <w:basedOn w:val="a0"/>
    <w:rPr>
      <w:rFonts w:cs="Times New Roman"/>
      <w:sz w:val="20"/>
      <w:szCs w:val="20"/>
    </w:rPr>
  </w:style>
  <w:style w:type="character" w:customStyle="1" w:styleId="32">
    <w:name w:val="Основной текст с отступом 3 Знак"/>
    <w:basedOn w:val="a0"/>
    <w:rPr>
      <w:rFonts w:cs="Times New Roman"/>
      <w:sz w:val="16"/>
      <w:szCs w:val="16"/>
    </w:rPr>
  </w:style>
  <w:style w:type="character" w:customStyle="1" w:styleId="24">
    <w:name w:val="Основной текст 2 Знак"/>
    <w:basedOn w:val="a0"/>
    <w:rPr>
      <w:rFonts w:cs="Times New Roman"/>
      <w:sz w:val="20"/>
      <w:szCs w:val="20"/>
    </w:rPr>
  </w:style>
  <w:style w:type="character" w:styleId="af1">
    <w:name w:val="Hyperlink"/>
    <w:basedOn w:val="a0"/>
    <w:uiPriority w:val="99"/>
    <w:rsid w:val="00EC536C"/>
    <w:rPr>
      <w:color w:val="0000FF" w:themeColor="hyperlink"/>
      <w:u w:val="single"/>
    </w:rPr>
  </w:style>
  <w:style w:type="character" w:customStyle="1" w:styleId="highlight23">
    <w:name w:val="highlight23"/>
    <w:rsid w:val="00DA3F09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9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716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772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№_______</vt:lpstr>
    </vt:vector>
  </TitlesOfParts>
  <Company/>
  <LinksUpToDate>false</LinksUpToDate>
  <CharactersWithSpaces>7701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dc:description/>
  <cp:lastModifiedBy>Полина Савина</cp:lastModifiedBy>
  <cp:revision>7</cp:revision>
  <cp:lastPrinted>2012-01-30T02:22:00Z</cp:lastPrinted>
  <dcterms:created xsi:type="dcterms:W3CDTF">2020-07-24T05:23:00Z</dcterms:created>
  <dcterms:modified xsi:type="dcterms:W3CDTF">2022-11-06T02:57:00Z</dcterms:modified>
</cp:coreProperties>
</file>