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B7E30" w:rsidP="000E4F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н</w:t>
      </w:r>
      <w:r w:rsidRPr="00694657">
        <w:rPr>
          <w:rFonts w:ascii="Times New Roman" w:hAnsi="Times New Roman" w:cs="Times New Roman"/>
        </w:rPr>
        <w:t>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0E4F9F" w:rsidRPr="000E4F9F">
        <w:rPr>
          <w:rFonts w:ascii="Times New Roman" w:hAnsi="Times New Roman" w:cs="Times New Roman"/>
        </w:rPr>
        <w:t xml:space="preserve">Финансовый управляющий Хакимова </w:t>
      </w:r>
      <w:proofErr w:type="spellStart"/>
      <w:r w:rsidR="000E4F9F" w:rsidRPr="000E4F9F">
        <w:rPr>
          <w:rFonts w:ascii="Times New Roman" w:hAnsi="Times New Roman" w:cs="Times New Roman"/>
        </w:rPr>
        <w:t>Рамиль</w:t>
      </w:r>
      <w:proofErr w:type="spellEnd"/>
      <w:r w:rsidR="000E4F9F" w:rsidRPr="000E4F9F">
        <w:rPr>
          <w:rFonts w:ascii="Times New Roman" w:hAnsi="Times New Roman" w:cs="Times New Roman"/>
        </w:rPr>
        <w:t xml:space="preserve"> </w:t>
      </w:r>
      <w:proofErr w:type="spellStart"/>
      <w:r w:rsidR="000E4F9F" w:rsidRPr="000E4F9F">
        <w:rPr>
          <w:rFonts w:ascii="Times New Roman" w:hAnsi="Times New Roman" w:cs="Times New Roman"/>
        </w:rPr>
        <w:t>Равиловича</w:t>
      </w:r>
      <w:proofErr w:type="spellEnd"/>
      <w:r w:rsidR="000E4F9F" w:rsidRPr="000E4F9F">
        <w:rPr>
          <w:rFonts w:ascii="Times New Roman" w:hAnsi="Times New Roman" w:cs="Times New Roman"/>
        </w:rPr>
        <w:t xml:space="preserve">  </w:t>
      </w:r>
      <w:proofErr w:type="spellStart"/>
      <w:r w:rsidR="000E4F9F" w:rsidRPr="000E4F9F">
        <w:rPr>
          <w:rFonts w:ascii="Times New Roman" w:hAnsi="Times New Roman" w:cs="Times New Roman"/>
        </w:rPr>
        <w:t>Султанбиков</w:t>
      </w:r>
      <w:proofErr w:type="spellEnd"/>
      <w:r w:rsidR="000E4F9F" w:rsidRPr="000E4F9F">
        <w:rPr>
          <w:rFonts w:ascii="Times New Roman" w:hAnsi="Times New Roman" w:cs="Times New Roman"/>
        </w:rPr>
        <w:t xml:space="preserve"> </w:t>
      </w:r>
      <w:proofErr w:type="spellStart"/>
      <w:r w:rsidR="000E4F9F" w:rsidRPr="000E4F9F">
        <w:rPr>
          <w:rFonts w:ascii="Times New Roman" w:hAnsi="Times New Roman" w:cs="Times New Roman"/>
        </w:rPr>
        <w:t>Салих</w:t>
      </w:r>
      <w:proofErr w:type="spellEnd"/>
      <w:r w:rsidR="000E4F9F" w:rsidRPr="000E4F9F">
        <w:rPr>
          <w:rFonts w:ascii="Times New Roman" w:hAnsi="Times New Roman" w:cs="Times New Roman"/>
        </w:rPr>
        <w:t xml:space="preserve"> </w:t>
      </w:r>
      <w:proofErr w:type="spellStart"/>
      <w:r w:rsidR="000E4F9F" w:rsidRPr="000E4F9F">
        <w:rPr>
          <w:rFonts w:ascii="Times New Roman" w:hAnsi="Times New Roman" w:cs="Times New Roman"/>
        </w:rPr>
        <w:t>Махгутович</w:t>
      </w:r>
      <w:proofErr w:type="spellEnd"/>
      <w:r w:rsidR="000E4F9F" w:rsidRPr="000E4F9F">
        <w:rPr>
          <w:rFonts w:ascii="Times New Roman" w:hAnsi="Times New Roman" w:cs="Times New Roman"/>
        </w:rPr>
        <w:t>, действующий на основании решения Арбитражного суда Республики Тата</w:t>
      </w:r>
      <w:r w:rsidR="000E4F9F" w:rsidRPr="000E4F9F">
        <w:rPr>
          <w:rFonts w:ascii="Times New Roman" w:hAnsi="Times New Roman" w:cs="Times New Roman"/>
        </w:rPr>
        <w:t>р</w:t>
      </w:r>
      <w:r w:rsidR="000E4F9F" w:rsidRPr="000E4F9F">
        <w:rPr>
          <w:rFonts w:ascii="Times New Roman" w:hAnsi="Times New Roman" w:cs="Times New Roman"/>
        </w:rPr>
        <w:t>стан от  01.11.2018г. по делу № А65-22371/2018</w:t>
      </w:r>
      <w:r w:rsidR="000E4F9F">
        <w:rPr>
          <w:rFonts w:ascii="Times New Roman" w:hAnsi="Times New Roman" w:cs="Times New Roman"/>
        </w:rPr>
        <w:t xml:space="preserve">,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, </w:t>
      </w:r>
      <w:r w:rsidR="00C0656C">
        <w:rPr>
          <w:rFonts w:ascii="Times New Roman" w:hAnsi="Times New Roman" w:cs="Times New Roman"/>
        </w:rPr>
        <w:t xml:space="preserve">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</w:t>
      </w:r>
      <w:r w:rsidR="00C0656C" w:rsidRPr="00694657">
        <w:rPr>
          <w:rFonts w:ascii="Times New Roman" w:hAnsi="Times New Roman" w:cs="Times New Roman"/>
        </w:rPr>
        <w:t>ь</w:t>
      </w:r>
      <w:r w:rsidR="00C0656C" w:rsidRPr="00694657">
        <w:rPr>
          <w:rFonts w:ascii="Times New Roman" w:hAnsi="Times New Roman" w:cs="Times New Roman"/>
        </w:rPr>
        <w:t>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</w:t>
      </w:r>
      <w:proofErr w:type="gramEnd"/>
      <w:r w:rsidR="00C0656C" w:rsidRPr="00694657">
        <w:rPr>
          <w:rFonts w:ascii="Times New Roman" w:hAnsi="Times New Roman" w:cs="Times New Roman"/>
        </w:rPr>
        <w:t xml:space="preserve">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4F9F">
        <w:rPr>
          <w:rFonts w:ascii="Times New Roman" w:hAnsi="Times New Roman" w:cs="Times New Roman"/>
        </w:rPr>
        <w:t>настоящий</w:t>
      </w:r>
      <w:proofErr w:type="spellEnd"/>
      <w:proofErr w:type="gramEnd"/>
      <w:r w:rsidR="000E4F9F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</w:t>
      </w:r>
      <w:r w:rsidR="003558BF" w:rsidRPr="00694657">
        <w:rPr>
          <w:rFonts w:ascii="Times New Roman" w:hAnsi="Times New Roman" w:cs="Times New Roman"/>
        </w:rPr>
        <w:t>р</w:t>
      </w:r>
      <w:r w:rsidR="003558BF" w:rsidRPr="00694657">
        <w:rPr>
          <w:rFonts w:ascii="Times New Roman" w:hAnsi="Times New Roman" w:cs="Times New Roman"/>
        </w:rPr>
        <w:t>гов), а именно</w:t>
      </w:r>
      <w:proofErr w:type="gramStart"/>
      <w:r w:rsidR="003558BF" w:rsidRPr="00694657">
        <w:rPr>
          <w:rFonts w:ascii="Times New Roman" w:hAnsi="Times New Roman" w:cs="Times New Roman"/>
        </w:rPr>
        <w:t xml:space="preserve"> :</w:t>
      </w:r>
      <w:proofErr w:type="gramEnd"/>
      <w:r w:rsidR="003558BF" w:rsidRPr="00694657">
        <w:rPr>
          <w:rFonts w:ascii="Times New Roman" w:hAnsi="Times New Roman" w:cs="Times New Roman"/>
        </w:rPr>
        <w:t xml:space="preserve">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</w:t>
      </w:r>
      <w:r w:rsidR="000B70A2" w:rsidRPr="00694657">
        <w:rPr>
          <w:rFonts w:ascii="Times New Roman" w:hAnsi="Times New Roman" w:cs="Times New Roman"/>
        </w:rPr>
        <w:t>а</w:t>
      </w:r>
      <w:r w:rsidR="000B70A2" w:rsidRPr="00694657">
        <w:rPr>
          <w:rFonts w:ascii="Times New Roman" w:hAnsi="Times New Roman" w:cs="Times New Roman"/>
        </w:rPr>
        <w:t>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lastRenderedPageBreak/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A01969">
        <w:rPr>
          <w:rFonts w:ascii="Times New Roman" w:hAnsi="Times New Roman" w:cs="Times New Roman"/>
        </w:rPr>
        <w:t>е</w:t>
      </w:r>
      <w:r w:rsidR="0092757E" w:rsidRPr="00A01969">
        <w:rPr>
          <w:rFonts w:ascii="Times New Roman" w:hAnsi="Times New Roman" w:cs="Times New Roman"/>
        </w:rPr>
        <w:t xml:space="preserve">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AB53D7" w:rsidTr="00A02016">
        <w:trPr>
          <w:trHeight w:val="2843"/>
        </w:trPr>
        <w:tc>
          <w:tcPr>
            <w:tcW w:w="4634" w:type="dxa"/>
          </w:tcPr>
          <w:p w:rsidR="00BF1BE6" w:rsidRPr="00323CAB" w:rsidRDefault="00BF1BE6" w:rsidP="00BF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 xml:space="preserve">Финансовый управляющий </w:t>
            </w:r>
          </w:p>
          <w:p w:rsidR="00BF1BE6" w:rsidRPr="00323CAB" w:rsidRDefault="00BF1BE6" w:rsidP="00BF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 xml:space="preserve">Хакимова </w:t>
            </w:r>
            <w:proofErr w:type="spellStart"/>
            <w:r w:rsidRPr="00323CAB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32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AB">
              <w:rPr>
                <w:rFonts w:ascii="Times New Roman" w:hAnsi="Times New Roman" w:cs="Times New Roman"/>
              </w:rPr>
              <w:t>Равиловича</w:t>
            </w:r>
            <w:proofErr w:type="spellEnd"/>
            <w:r w:rsidRPr="00323CA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23CAB">
              <w:rPr>
                <w:rFonts w:ascii="Times New Roman" w:hAnsi="Times New Roman" w:cs="Times New Roman"/>
              </w:rPr>
              <w:t>Султанбиков</w:t>
            </w:r>
            <w:proofErr w:type="spellEnd"/>
            <w:r w:rsidRPr="0032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AB">
              <w:rPr>
                <w:rFonts w:ascii="Times New Roman" w:hAnsi="Times New Roman" w:cs="Times New Roman"/>
              </w:rPr>
              <w:t>Салих</w:t>
            </w:r>
            <w:proofErr w:type="spellEnd"/>
            <w:r w:rsidRPr="0032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AB">
              <w:rPr>
                <w:rFonts w:ascii="Times New Roman" w:hAnsi="Times New Roman" w:cs="Times New Roman"/>
              </w:rPr>
              <w:t>Махгутович</w:t>
            </w:r>
            <w:proofErr w:type="spellEnd"/>
            <w:r w:rsidRPr="00323CAB">
              <w:rPr>
                <w:rFonts w:ascii="Times New Roman" w:hAnsi="Times New Roman" w:cs="Times New Roman"/>
              </w:rPr>
              <w:t xml:space="preserve"> </w:t>
            </w:r>
          </w:p>
          <w:p w:rsidR="00BF1BE6" w:rsidRPr="00323CAB" w:rsidRDefault="00BF1BE6" w:rsidP="00BF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Адрес места нахождения:</w:t>
            </w:r>
          </w:p>
          <w:p w:rsidR="00BF1BE6" w:rsidRPr="00323CAB" w:rsidRDefault="00BF1BE6" w:rsidP="00BF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420094, Республика Татарстан</w:t>
            </w:r>
          </w:p>
          <w:p w:rsidR="00BF1BE6" w:rsidRPr="00323CAB" w:rsidRDefault="00BF1BE6" w:rsidP="00BF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г. Казань, ул. Маршала Чуйкова, д. 9 офис 1</w:t>
            </w:r>
          </w:p>
          <w:p w:rsidR="00BF1BE6" w:rsidRPr="00323CAB" w:rsidRDefault="00BF1BE6" w:rsidP="00BF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 xml:space="preserve">Получатель: Хакимов </w:t>
            </w:r>
            <w:proofErr w:type="spellStart"/>
            <w:r w:rsidRPr="00323CAB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32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CAB">
              <w:rPr>
                <w:rFonts w:ascii="Times New Roman" w:hAnsi="Times New Roman" w:cs="Times New Roman"/>
              </w:rPr>
              <w:t>Равилович</w:t>
            </w:r>
            <w:proofErr w:type="spellEnd"/>
            <w:r w:rsidRPr="00323CAB">
              <w:rPr>
                <w:rFonts w:ascii="Times New Roman" w:hAnsi="Times New Roman" w:cs="Times New Roman"/>
              </w:rPr>
              <w:t>,</w:t>
            </w:r>
          </w:p>
          <w:p w:rsidR="00BF1BE6" w:rsidRPr="00323CAB" w:rsidRDefault="00BF1BE6" w:rsidP="00BF1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ИНН 165607075053,</w:t>
            </w:r>
          </w:p>
          <w:p w:rsidR="00BF1BE6" w:rsidRPr="00323CAB" w:rsidRDefault="00BF1BE6" w:rsidP="00BF1BE6">
            <w:pPr>
              <w:pStyle w:val="Default"/>
              <w:rPr>
                <w:color w:val="auto"/>
              </w:rPr>
            </w:pPr>
            <w:r w:rsidRPr="00323CAB">
              <w:rPr>
                <w:color w:val="auto"/>
              </w:rPr>
              <w:t xml:space="preserve">счет № 40817810820640044020 в Ф-л ПАО Банк ВТБ в </w:t>
            </w:r>
            <w:proofErr w:type="spellStart"/>
            <w:r w:rsidRPr="00323CAB">
              <w:rPr>
                <w:color w:val="auto"/>
              </w:rPr>
              <w:t>г</w:t>
            </w:r>
            <w:proofErr w:type="gramStart"/>
            <w:r w:rsidRPr="00323CAB">
              <w:rPr>
                <w:color w:val="auto"/>
              </w:rPr>
              <w:t>.К</w:t>
            </w:r>
            <w:proofErr w:type="gramEnd"/>
            <w:r w:rsidRPr="00323CAB">
              <w:rPr>
                <w:color w:val="auto"/>
              </w:rPr>
              <w:t>азани</w:t>
            </w:r>
            <w:proofErr w:type="spellEnd"/>
            <w:r w:rsidRPr="00323CAB">
              <w:rPr>
                <w:color w:val="auto"/>
              </w:rPr>
              <w:t xml:space="preserve">, БИК 049205923, к/с 30101810500000000923. </w:t>
            </w:r>
          </w:p>
          <w:p w:rsidR="00BF1BE6" w:rsidRPr="00323CAB" w:rsidRDefault="00AB53D7" w:rsidP="00BF1BE6">
            <w:pPr>
              <w:pStyle w:val="Default"/>
              <w:rPr>
                <w:i/>
                <w:color w:val="auto"/>
                <w:sz w:val="22"/>
                <w:szCs w:val="22"/>
                <w:lang w:val="en-US"/>
              </w:rPr>
            </w:pPr>
            <w:r w:rsidRPr="00323CAB">
              <w:rPr>
                <w:i/>
                <w:color w:val="auto"/>
                <w:sz w:val="22"/>
                <w:szCs w:val="22"/>
              </w:rPr>
              <w:t>Тел</w:t>
            </w:r>
            <w:r w:rsidRPr="00323CAB">
              <w:rPr>
                <w:i/>
                <w:color w:val="auto"/>
                <w:sz w:val="22"/>
                <w:szCs w:val="22"/>
                <w:lang w:val="en-US"/>
              </w:rPr>
              <w:t xml:space="preserve">. 8(843) 5229999, </w:t>
            </w:r>
            <w:r w:rsidRPr="00323CAB">
              <w:rPr>
                <w:color w:val="auto"/>
                <w:lang w:val="en-US"/>
              </w:rPr>
              <w:t xml:space="preserve"> </w:t>
            </w:r>
            <w:r w:rsidRPr="00323CAB">
              <w:rPr>
                <w:i/>
                <w:color w:val="auto"/>
                <w:sz w:val="22"/>
                <w:szCs w:val="22"/>
                <w:lang w:val="en-US"/>
              </w:rPr>
              <w:t xml:space="preserve">E-mail: </w:t>
            </w:r>
            <w:r w:rsidR="003F11B0" w:rsidRPr="00323CAB">
              <w:rPr>
                <w:i/>
                <w:color w:val="auto"/>
                <w:sz w:val="22"/>
                <w:szCs w:val="22"/>
                <w:lang w:val="en-US"/>
              </w:rPr>
              <w:t>umark@list</w:t>
            </w:r>
            <w:r w:rsidR="00BF1BE6" w:rsidRPr="00323CAB">
              <w:rPr>
                <w:i/>
                <w:color w:val="auto"/>
                <w:sz w:val="22"/>
                <w:szCs w:val="22"/>
                <w:lang w:val="en-US"/>
              </w:rPr>
              <w:t>.ru</w:t>
            </w:r>
          </w:p>
          <w:p w:rsidR="00AB53D7" w:rsidRPr="00323CAB" w:rsidRDefault="00AB53D7" w:rsidP="00A01969">
            <w:pPr>
              <w:pStyle w:val="Default"/>
              <w:rPr>
                <w:i/>
                <w:color w:val="auto"/>
                <w:sz w:val="22"/>
                <w:szCs w:val="22"/>
                <w:lang w:val="en-US"/>
              </w:rPr>
            </w:pPr>
          </w:p>
          <w:p w:rsidR="00A01969" w:rsidRPr="00323CAB" w:rsidRDefault="00AB53D7" w:rsidP="00A01969">
            <w:pPr>
              <w:pStyle w:val="Default"/>
              <w:rPr>
                <w:i/>
                <w:color w:val="auto"/>
                <w:sz w:val="22"/>
                <w:szCs w:val="22"/>
                <w:lang w:val="en-US"/>
              </w:rPr>
            </w:pPr>
            <w:proofErr w:type="spellStart"/>
            <w:r w:rsidRPr="00323CAB">
              <w:rPr>
                <w:i/>
                <w:color w:val="auto"/>
                <w:sz w:val="22"/>
                <w:szCs w:val="22"/>
              </w:rPr>
              <w:t>Султанбиков</w:t>
            </w:r>
            <w:proofErr w:type="spellEnd"/>
            <w:r w:rsidRPr="00323CAB">
              <w:rPr>
                <w:i/>
                <w:color w:val="auto"/>
                <w:sz w:val="22"/>
                <w:szCs w:val="22"/>
              </w:rPr>
              <w:t xml:space="preserve"> С.М.  </w:t>
            </w:r>
            <w:r w:rsidR="00A01969" w:rsidRPr="00323CAB">
              <w:rPr>
                <w:i/>
                <w:color w:val="auto"/>
                <w:sz w:val="22"/>
                <w:szCs w:val="22"/>
                <w:lang w:val="en-US"/>
              </w:rPr>
              <w:t>_____________</w:t>
            </w:r>
          </w:p>
          <w:p w:rsidR="00A01969" w:rsidRPr="00323CAB" w:rsidRDefault="00A01969" w:rsidP="00A0196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  <w:p w:rsidR="00A01969" w:rsidRPr="00323CAB" w:rsidRDefault="00A01969" w:rsidP="00A0196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987" w:type="dxa"/>
          </w:tcPr>
          <w:p w:rsidR="00A01969" w:rsidRPr="00AB53D7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</w:tbl>
    <w:p w:rsidR="0092757E" w:rsidRPr="00AB53D7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757E" w:rsidRPr="00AB53D7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0E4F9F"/>
    <w:rsid w:val="00120180"/>
    <w:rsid w:val="001545ED"/>
    <w:rsid w:val="001736E5"/>
    <w:rsid w:val="001D39F5"/>
    <w:rsid w:val="0021238A"/>
    <w:rsid w:val="00264360"/>
    <w:rsid w:val="002C34F8"/>
    <w:rsid w:val="002D1DF5"/>
    <w:rsid w:val="00323CAB"/>
    <w:rsid w:val="00337E94"/>
    <w:rsid w:val="00353214"/>
    <w:rsid w:val="003558BF"/>
    <w:rsid w:val="0038031E"/>
    <w:rsid w:val="003E4D94"/>
    <w:rsid w:val="003F11B0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AB53D7"/>
    <w:rsid w:val="00B02706"/>
    <w:rsid w:val="00B0322C"/>
    <w:rsid w:val="00B17E97"/>
    <w:rsid w:val="00B313FB"/>
    <w:rsid w:val="00BA4F8B"/>
    <w:rsid w:val="00BD2963"/>
    <w:rsid w:val="00BF1BE6"/>
    <w:rsid w:val="00C0656C"/>
    <w:rsid w:val="00C32204"/>
    <w:rsid w:val="00C62106"/>
    <w:rsid w:val="00C67AF5"/>
    <w:rsid w:val="00CC5034"/>
    <w:rsid w:val="00CE7CE8"/>
    <w:rsid w:val="00DA49FA"/>
    <w:rsid w:val="00DE0F18"/>
    <w:rsid w:val="00E52386"/>
    <w:rsid w:val="00E66C1E"/>
    <w:rsid w:val="00ED0775"/>
    <w:rsid w:val="00ED38E6"/>
    <w:rsid w:val="00EE439B"/>
    <w:rsid w:val="00F061FB"/>
    <w:rsid w:val="00F71961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2017-11-03T08:47:00Z</cp:lastPrinted>
  <dcterms:created xsi:type="dcterms:W3CDTF">2019-06-25T14:31:00Z</dcterms:created>
  <dcterms:modified xsi:type="dcterms:W3CDTF">2019-08-07T16:46:00Z</dcterms:modified>
</cp:coreProperties>
</file>