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AE0" w:rsidRPr="00891368" w:rsidRDefault="00F73AE0" w:rsidP="00F73AE0">
      <w:pPr>
        <w:jc w:val="center"/>
        <w:rPr>
          <w:rFonts w:ascii="Arial" w:hAnsi="Arial" w:cs="Arial"/>
          <w:b/>
          <w:sz w:val="20"/>
          <w:szCs w:val="20"/>
        </w:rPr>
      </w:pPr>
      <w:r w:rsidRPr="00891368">
        <w:rPr>
          <w:rFonts w:ascii="Arial" w:hAnsi="Arial" w:cs="Arial"/>
          <w:b/>
          <w:sz w:val="20"/>
          <w:szCs w:val="20"/>
        </w:rPr>
        <w:t>ДОГОВОР О ЗАДАТКЕ</w:t>
      </w:r>
      <w:r>
        <w:rPr>
          <w:rFonts w:ascii="Arial" w:hAnsi="Arial" w:cs="Arial"/>
          <w:b/>
          <w:sz w:val="20"/>
          <w:szCs w:val="20"/>
        </w:rPr>
        <w:t xml:space="preserve"> №________</w:t>
      </w:r>
    </w:p>
    <w:p w:rsidR="00F73AE0" w:rsidRPr="00891368" w:rsidRDefault="00F73AE0" w:rsidP="00F73AE0">
      <w:pPr>
        <w:jc w:val="both"/>
        <w:rPr>
          <w:rFonts w:ascii="Arial" w:hAnsi="Arial" w:cs="Arial"/>
          <w:b/>
          <w:sz w:val="20"/>
          <w:szCs w:val="20"/>
        </w:rPr>
      </w:pPr>
    </w:p>
    <w:p w:rsidR="00F73AE0" w:rsidRPr="00891368" w:rsidRDefault="00F73AE0" w:rsidP="00F73AE0">
      <w:pPr>
        <w:jc w:val="both"/>
        <w:rPr>
          <w:rFonts w:ascii="Arial" w:hAnsi="Arial" w:cs="Arial"/>
          <w:b/>
          <w:sz w:val="20"/>
          <w:szCs w:val="20"/>
        </w:rPr>
      </w:pPr>
      <w:r w:rsidRPr="00891368">
        <w:rPr>
          <w:rFonts w:ascii="Arial" w:hAnsi="Arial" w:cs="Arial"/>
          <w:b/>
          <w:sz w:val="20"/>
          <w:szCs w:val="20"/>
        </w:rPr>
        <w:t xml:space="preserve">г. </w:t>
      </w:r>
      <w:r w:rsidR="006A5101">
        <w:rPr>
          <w:rFonts w:ascii="Arial" w:hAnsi="Arial" w:cs="Arial"/>
          <w:b/>
          <w:sz w:val="20"/>
          <w:szCs w:val="20"/>
        </w:rPr>
        <w:t>Москва</w:t>
      </w:r>
      <w:r w:rsidRPr="00891368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</w:t>
      </w:r>
      <w:r w:rsidR="006A5101">
        <w:rPr>
          <w:rFonts w:ascii="Arial" w:hAnsi="Arial" w:cs="Arial"/>
          <w:b/>
          <w:sz w:val="20"/>
          <w:szCs w:val="20"/>
        </w:rPr>
        <w:t xml:space="preserve">           </w:t>
      </w:r>
      <w:r w:rsidRPr="00891368">
        <w:rPr>
          <w:rFonts w:ascii="Arial" w:hAnsi="Arial" w:cs="Arial"/>
          <w:b/>
          <w:sz w:val="20"/>
          <w:szCs w:val="20"/>
        </w:rPr>
        <w:t xml:space="preserve">                              «</w:t>
      </w:r>
      <w:r>
        <w:rPr>
          <w:rFonts w:ascii="Arial" w:hAnsi="Arial" w:cs="Arial"/>
          <w:b/>
          <w:sz w:val="20"/>
          <w:szCs w:val="20"/>
        </w:rPr>
        <w:t>__</w:t>
      </w:r>
      <w:r w:rsidRPr="00891368">
        <w:rPr>
          <w:rFonts w:ascii="Arial" w:hAnsi="Arial" w:cs="Arial"/>
          <w:b/>
          <w:sz w:val="20"/>
          <w:szCs w:val="20"/>
        </w:rPr>
        <w:t>»</w:t>
      </w:r>
      <w:r>
        <w:rPr>
          <w:rFonts w:ascii="Arial" w:hAnsi="Arial" w:cs="Arial"/>
          <w:b/>
          <w:sz w:val="20"/>
          <w:szCs w:val="20"/>
        </w:rPr>
        <w:t>________________</w:t>
      </w:r>
      <w:r w:rsidRPr="00891368">
        <w:rPr>
          <w:rFonts w:ascii="Arial" w:hAnsi="Arial" w:cs="Arial"/>
          <w:b/>
          <w:sz w:val="20"/>
          <w:szCs w:val="20"/>
        </w:rPr>
        <w:t>201</w:t>
      </w:r>
      <w:r w:rsidR="00203F5E">
        <w:rPr>
          <w:rFonts w:ascii="Arial" w:hAnsi="Arial" w:cs="Arial"/>
          <w:b/>
          <w:sz w:val="20"/>
          <w:szCs w:val="20"/>
        </w:rPr>
        <w:t>7</w:t>
      </w:r>
      <w:r w:rsidRPr="00891368">
        <w:rPr>
          <w:rFonts w:ascii="Arial" w:hAnsi="Arial" w:cs="Arial"/>
          <w:b/>
          <w:sz w:val="20"/>
          <w:szCs w:val="20"/>
        </w:rPr>
        <w:t>г.</w:t>
      </w:r>
    </w:p>
    <w:p w:rsidR="00F73AE0" w:rsidRPr="00891368" w:rsidRDefault="00F73AE0" w:rsidP="00F73AE0">
      <w:pPr>
        <w:jc w:val="both"/>
        <w:rPr>
          <w:rFonts w:ascii="Arial" w:hAnsi="Arial" w:cs="Arial"/>
          <w:b/>
          <w:sz w:val="20"/>
          <w:szCs w:val="20"/>
        </w:rPr>
      </w:pPr>
    </w:p>
    <w:p w:rsidR="00F73AE0" w:rsidRPr="005E6442" w:rsidRDefault="007554E1" w:rsidP="00F73AE0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7554E1">
        <w:rPr>
          <w:rFonts w:ascii="Arial" w:hAnsi="Arial" w:cs="Arial"/>
          <w:sz w:val="20"/>
          <w:szCs w:val="20"/>
        </w:rPr>
        <w:t xml:space="preserve">Финансовый управляющий Лукьянова Виктора Федоровича (04.01.1928 г.р., место рождения: </w:t>
      </w:r>
      <w:proofErr w:type="spellStart"/>
      <w:r w:rsidRPr="007554E1">
        <w:rPr>
          <w:rFonts w:ascii="Arial" w:hAnsi="Arial" w:cs="Arial"/>
          <w:sz w:val="20"/>
          <w:szCs w:val="20"/>
        </w:rPr>
        <w:t>г</w:t>
      </w:r>
      <w:proofErr w:type="gramStart"/>
      <w:r w:rsidRPr="007554E1">
        <w:rPr>
          <w:rFonts w:ascii="Arial" w:hAnsi="Arial" w:cs="Arial"/>
          <w:sz w:val="20"/>
          <w:szCs w:val="20"/>
        </w:rPr>
        <w:t>.М</w:t>
      </w:r>
      <w:proofErr w:type="gramEnd"/>
      <w:r w:rsidRPr="007554E1">
        <w:rPr>
          <w:rFonts w:ascii="Arial" w:hAnsi="Arial" w:cs="Arial"/>
          <w:sz w:val="20"/>
          <w:szCs w:val="20"/>
        </w:rPr>
        <w:t>осква</w:t>
      </w:r>
      <w:proofErr w:type="spellEnd"/>
      <w:r w:rsidRPr="007554E1">
        <w:rPr>
          <w:rFonts w:ascii="Arial" w:hAnsi="Arial" w:cs="Arial"/>
          <w:sz w:val="20"/>
          <w:szCs w:val="20"/>
        </w:rPr>
        <w:t xml:space="preserve">, зарегистрирован: 129337, </w:t>
      </w:r>
      <w:proofErr w:type="spellStart"/>
      <w:r w:rsidRPr="007554E1">
        <w:rPr>
          <w:rFonts w:ascii="Arial" w:hAnsi="Arial" w:cs="Arial"/>
          <w:sz w:val="20"/>
          <w:szCs w:val="20"/>
        </w:rPr>
        <w:t>г.Москва</w:t>
      </w:r>
      <w:proofErr w:type="spellEnd"/>
      <w:r w:rsidRPr="007554E1">
        <w:rPr>
          <w:rFonts w:ascii="Arial" w:hAnsi="Arial" w:cs="Arial"/>
          <w:sz w:val="20"/>
          <w:szCs w:val="20"/>
        </w:rPr>
        <w:t xml:space="preserve">, Ярославское ш., д.111, корп.2, кв.223, ИНН 771609572909, СНИЛС 003-028-340 80), действующий на основании Решения Арбитражного суда </w:t>
      </w:r>
      <w:proofErr w:type="spellStart"/>
      <w:r w:rsidRPr="007554E1">
        <w:rPr>
          <w:rFonts w:ascii="Arial" w:hAnsi="Arial" w:cs="Arial"/>
          <w:sz w:val="20"/>
          <w:szCs w:val="20"/>
        </w:rPr>
        <w:t>г.Москвы</w:t>
      </w:r>
      <w:proofErr w:type="spellEnd"/>
      <w:r w:rsidRPr="007554E1">
        <w:rPr>
          <w:rFonts w:ascii="Arial" w:hAnsi="Arial" w:cs="Arial"/>
          <w:sz w:val="20"/>
          <w:szCs w:val="20"/>
        </w:rPr>
        <w:t xml:space="preserve"> от 22.04.2019 по делу №А40-48213/19-179-58 Ф</w:t>
      </w:r>
      <w:r w:rsidR="00F73AE0" w:rsidRPr="005E6442">
        <w:rPr>
          <w:rFonts w:ascii="Arial" w:hAnsi="Arial" w:cs="Arial"/>
          <w:sz w:val="20"/>
          <w:szCs w:val="20"/>
        </w:rPr>
        <w:t>, именуем</w:t>
      </w:r>
      <w:r w:rsidR="0080700A">
        <w:rPr>
          <w:rFonts w:ascii="Arial" w:hAnsi="Arial" w:cs="Arial"/>
          <w:sz w:val="20"/>
          <w:szCs w:val="20"/>
        </w:rPr>
        <w:t>ый</w:t>
      </w:r>
      <w:r w:rsidR="00F73AE0" w:rsidRPr="005E6442">
        <w:rPr>
          <w:rFonts w:ascii="Arial" w:hAnsi="Arial" w:cs="Arial"/>
          <w:sz w:val="20"/>
          <w:szCs w:val="20"/>
        </w:rPr>
        <w:t xml:space="preserve"> в дальнейшем «Организатор торгов»</w:t>
      </w:r>
      <w:r w:rsidR="00F73AE0" w:rsidRPr="005E6442">
        <w:rPr>
          <w:rFonts w:ascii="Arial" w:hAnsi="Arial" w:cs="Arial"/>
          <w:bCs/>
          <w:sz w:val="20"/>
          <w:szCs w:val="20"/>
        </w:rPr>
        <w:t>,</w:t>
      </w:r>
      <w:r w:rsidR="00F73AE0" w:rsidRPr="005E6442">
        <w:rPr>
          <w:rFonts w:ascii="Arial" w:hAnsi="Arial" w:cs="Arial"/>
          <w:sz w:val="20"/>
          <w:szCs w:val="20"/>
        </w:rPr>
        <w:t xml:space="preserve"> с одной стороны и </w:t>
      </w:r>
      <w:r w:rsidR="00F73AE0" w:rsidRPr="005E6442">
        <w:rPr>
          <w:rFonts w:ascii="Arial" w:hAnsi="Arial" w:cs="Arial"/>
          <w:b/>
          <w:sz w:val="20"/>
          <w:szCs w:val="20"/>
        </w:rPr>
        <w:t>_______________________________________________________________</w:t>
      </w:r>
      <w:r w:rsidR="00F73AE0" w:rsidRPr="005E6442">
        <w:rPr>
          <w:rFonts w:ascii="Arial" w:hAnsi="Arial" w:cs="Arial"/>
          <w:sz w:val="20"/>
          <w:szCs w:val="20"/>
        </w:rPr>
        <w:t>, именуемое в дальнейшем «Претендент», с другой стороны, заключили настоящий договор о нижеследующем:</w:t>
      </w:r>
    </w:p>
    <w:p w:rsidR="006A5101" w:rsidRDefault="006A5101" w:rsidP="00F73AE0">
      <w:pPr>
        <w:ind w:firstLine="720"/>
        <w:jc w:val="center"/>
        <w:rPr>
          <w:rFonts w:ascii="Arial" w:hAnsi="Arial" w:cs="Arial"/>
          <w:b/>
          <w:sz w:val="20"/>
          <w:szCs w:val="20"/>
        </w:rPr>
      </w:pPr>
    </w:p>
    <w:p w:rsidR="00F73AE0" w:rsidRPr="005E6442" w:rsidRDefault="00F73AE0" w:rsidP="00F73AE0">
      <w:pPr>
        <w:ind w:firstLine="720"/>
        <w:jc w:val="center"/>
        <w:rPr>
          <w:rFonts w:ascii="Arial" w:hAnsi="Arial" w:cs="Arial"/>
          <w:b/>
          <w:sz w:val="20"/>
          <w:szCs w:val="20"/>
        </w:rPr>
      </w:pPr>
      <w:r w:rsidRPr="005E6442">
        <w:rPr>
          <w:rFonts w:ascii="Arial" w:hAnsi="Arial" w:cs="Arial"/>
          <w:b/>
          <w:sz w:val="20"/>
          <w:szCs w:val="20"/>
        </w:rPr>
        <w:t>1. Предмет соглашения</w:t>
      </w:r>
    </w:p>
    <w:p w:rsidR="00F73AE0" w:rsidRPr="005E6442" w:rsidRDefault="00F73AE0" w:rsidP="00F73AE0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5E6442">
        <w:rPr>
          <w:rFonts w:ascii="Arial" w:hAnsi="Arial" w:cs="Arial"/>
          <w:sz w:val="20"/>
          <w:szCs w:val="20"/>
        </w:rPr>
        <w:t>1.1. Претендент в соответствии с Правилами проведения торгов вносит (перечисляет), а Организатор торгов принимает денежные средства (задаток) для участия в торгах по продаже активов</w:t>
      </w:r>
      <w:r w:rsidR="00DD3DB0" w:rsidRPr="005E6442">
        <w:rPr>
          <w:rFonts w:ascii="Arial" w:hAnsi="Arial" w:cs="Arial"/>
          <w:sz w:val="20"/>
          <w:szCs w:val="20"/>
        </w:rPr>
        <w:t xml:space="preserve"> </w:t>
      </w:r>
      <w:r w:rsidR="0080700A">
        <w:rPr>
          <w:rFonts w:ascii="Arial" w:hAnsi="Arial" w:cs="Arial"/>
          <w:sz w:val="20"/>
          <w:szCs w:val="20"/>
        </w:rPr>
        <w:t>ООО «МОКОШЬ»</w:t>
      </w:r>
      <w:r w:rsidR="00795DA9" w:rsidRPr="005E6442">
        <w:rPr>
          <w:rFonts w:ascii="Arial" w:hAnsi="Arial" w:cs="Arial"/>
          <w:sz w:val="20"/>
          <w:szCs w:val="20"/>
        </w:rPr>
        <w:t xml:space="preserve"> </w:t>
      </w:r>
      <w:r w:rsidRPr="005E6442">
        <w:rPr>
          <w:rFonts w:ascii="Arial" w:hAnsi="Arial" w:cs="Arial"/>
          <w:sz w:val="20"/>
          <w:szCs w:val="20"/>
        </w:rPr>
        <w:t xml:space="preserve">включенных в лот № </w:t>
      </w:r>
      <w:r w:rsidR="005E6442" w:rsidRPr="005E6442">
        <w:rPr>
          <w:rFonts w:ascii="Arial" w:hAnsi="Arial" w:cs="Arial"/>
          <w:sz w:val="20"/>
          <w:szCs w:val="20"/>
        </w:rPr>
        <w:t>1</w:t>
      </w:r>
      <w:r w:rsidRPr="005E6442">
        <w:rPr>
          <w:rFonts w:ascii="Arial" w:hAnsi="Arial" w:cs="Arial"/>
          <w:sz w:val="20"/>
          <w:szCs w:val="20"/>
        </w:rPr>
        <w:t xml:space="preserve"> посредством открытого аукциона.</w:t>
      </w:r>
    </w:p>
    <w:p w:rsidR="00F73AE0" w:rsidRPr="005E6442" w:rsidRDefault="00F73AE0" w:rsidP="00F73AE0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5E6442">
        <w:rPr>
          <w:rFonts w:ascii="Arial" w:hAnsi="Arial" w:cs="Arial"/>
          <w:sz w:val="20"/>
          <w:szCs w:val="20"/>
        </w:rPr>
        <w:t xml:space="preserve">1.2. Сумма задатка установлена в размере </w:t>
      </w:r>
      <w:r w:rsidR="0080700A">
        <w:rPr>
          <w:rFonts w:ascii="Arial" w:hAnsi="Arial" w:cs="Arial"/>
          <w:b/>
          <w:color w:val="auto"/>
          <w:sz w:val="20"/>
          <w:szCs w:val="20"/>
          <w:shd w:val="clear" w:color="auto" w:fill="FFFFFF"/>
        </w:rPr>
        <w:t>_______________</w:t>
      </w:r>
      <w:r w:rsidR="006A6232" w:rsidRPr="005E6442">
        <w:rPr>
          <w:rFonts w:ascii="Arial" w:hAnsi="Arial" w:cs="Arial"/>
          <w:b/>
          <w:color w:val="auto"/>
          <w:sz w:val="20"/>
          <w:szCs w:val="20"/>
          <w:shd w:val="clear" w:color="auto" w:fill="FFFFFF"/>
        </w:rPr>
        <w:t xml:space="preserve"> </w:t>
      </w:r>
      <w:r w:rsidRPr="005E6442">
        <w:rPr>
          <w:rFonts w:ascii="Arial" w:hAnsi="Arial" w:cs="Arial"/>
          <w:sz w:val="20"/>
          <w:szCs w:val="20"/>
        </w:rPr>
        <w:t>рублей, НДС</w:t>
      </w:r>
      <w:r w:rsidR="006A6232" w:rsidRPr="005E6442">
        <w:rPr>
          <w:rFonts w:ascii="Arial" w:hAnsi="Arial" w:cs="Arial"/>
          <w:sz w:val="20"/>
          <w:szCs w:val="20"/>
        </w:rPr>
        <w:t xml:space="preserve"> не облагается</w:t>
      </w:r>
      <w:r w:rsidRPr="005E6442">
        <w:rPr>
          <w:rFonts w:ascii="Arial" w:hAnsi="Arial" w:cs="Arial"/>
          <w:sz w:val="20"/>
          <w:szCs w:val="20"/>
        </w:rPr>
        <w:t>.</w:t>
      </w:r>
    </w:p>
    <w:p w:rsidR="0080700A" w:rsidRDefault="00795DA9" w:rsidP="00F73AE0">
      <w:pPr>
        <w:ind w:firstLine="720"/>
        <w:jc w:val="both"/>
        <w:rPr>
          <w:rFonts w:ascii="Arial" w:hAnsi="Arial" w:cs="Arial"/>
          <w:b/>
          <w:sz w:val="20"/>
          <w:szCs w:val="20"/>
        </w:rPr>
      </w:pPr>
      <w:r w:rsidRPr="005E6442">
        <w:rPr>
          <w:rFonts w:ascii="Arial" w:hAnsi="Arial" w:cs="Arial"/>
          <w:sz w:val="20"/>
          <w:szCs w:val="20"/>
        </w:rPr>
        <w:t>1.2.1</w:t>
      </w:r>
      <w:r w:rsidRPr="005E6442">
        <w:rPr>
          <w:rFonts w:ascii="Arial" w:hAnsi="Arial" w:cs="Arial"/>
          <w:b/>
          <w:sz w:val="20"/>
          <w:szCs w:val="20"/>
        </w:rPr>
        <w:t xml:space="preserve"> Задатки вносятся </w:t>
      </w:r>
      <w:r w:rsidR="007554E1">
        <w:rPr>
          <w:rFonts w:ascii="Arial" w:hAnsi="Arial" w:cs="Arial"/>
          <w:b/>
          <w:sz w:val="20"/>
          <w:szCs w:val="20"/>
        </w:rPr>
        <w:t>по реквизита</w:t>
      </w:r>
      <w:r w:rsidR="0080700A">
        <w:rPr>
          <w:rFonts w:ascii="Arial" w:hAnsi="Arial" w:cs="Arial"/>
          <w:b/>
          <w:sz w:val="20"/>
          <w:szCs w:val="20"/>
        </w:rPr>
        <w:t>м</w:t>
      </w:r>
      <w:r w:rsidRPr="005E6442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7554E1" w:rsidRPr="007554E1">
        <w:rPr>
          <w:rFonts w:ascii="Arial" w:hAnsi="Arial" w:cs="Arial"/>
          <w:b/>
          <w:sz w:val="20"/>
          <w:szCs w:val="20"/>
        </w:rPr>
        <w:t>р</w:t>
      </w:r>
      <w:proofErr w:type="gramEnd"/>
      <w:r w:rsidR="007554E1" w:rsidRPr="007554E1">
        <w:rPr>
          <w:rFonts w:ascii="Arial" w:hAnsi="Arial" w:cs="Arial"/>
          <w:b/>
          <w:sz w:val="20"/>
          <w:szCs w:val="20"/>
        </w:rPr>
        <w:t xml:space="preserve">/с № 40817810838051813452 в ПАО СБЕРБАНК, ИНН 7707083893, КПП 775002002, БИК 044525225, к/с 30101810400000000225, Получатель: </w:t>
      </w:r>
      <w:proofErr w:type="spellStart"/>
      <w:r w:rsidR="007554E1" w:rsidRPr="007554E1">
        <w:rPr>
          <w:rFonts w:ascii="Arial" w:hAnsi="Arial" w:cs="Arial"/>
          <w:b/>
          <w:sz w:val="20"/>
          <w:szCs w:val="20"/>
        </w:rPr>
        <w:t>Ключков</w:t>
      </w:r>
      <w:proofErr w:type="spellEnd"/>
      <w:r w:rsidR="007554E1" w:rsidRPr="007554E1">
        <w:rPr>
          <w:rFonts w:ascii="Arial" w:hAnsi="Arial" w:cs="Arial"/>
          <w:b/>
          <w:sz w:val="20"/>
          <w:szCs w:val="20"/>
        </w:rPr>
        <w:t xml:space="preserve"> Александр Викторович</w:t>
      </w:r>
      <w:r w:rsidR="007554E1">
        <w:rPr>
          <w:rFonts w:ascii="Arial" w:hAnsi="Arial" w:cs="Arial"/>
          <w:b/>
          <w:sz w:val="20"/>
          <w:szCs w:val="20"/>
        </w:rPr>
        <w:t>.</w:t>
      </w:r>
    </w:p>
    <w:p w:rsidR="00F73AE0" w:rsidRPr="005E6442" w:rsidRDefault="00F73AE0" w:rsidP="00F73AE0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5E6442">
        <w:rPr>
          <w:rFonts w:ascii="Arial" w:hAnsi="Arial" w:cs="Arial"/>
          <w:sz w:val="20"/>
          <w:szCs w:val="20"/>
        </w:rPr>
        <w:t>1.3. Задаток в полном объёме может быть внесён в любое время до момента окончания приема заявок.</w:t>
      </w:r>
    </w:p>
    <w:p w:rsidR="00F73AE0" w:rsidRPr="00891368" w:rsidRDefault="00F73AE0" w:rsidP="00F73AE0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5E6442">
        <w:rPr>
          <w:rFonts w:ascii="Arial" w:hAnsi="Arial" w:cs="Arial"/>
          <w:sz w:val="20"/>
          <w:szCs w:val="20"/>
        </w:rPr>
        <w:t>1.4. Риск несвоевременного</w:t>
      </w:r>
      <w:r w:rsidRPr="00891368">
        <w:rPr>
          <w:rFonts w:ascii="Arial" w:hAnsi="Arial" w:cs="Arial"/>
          <w:sz w:val="20"/>
          <w:szCs w:val="20"/>
        </w:rPr>
        <w:t xml:space="preserve"> поступления денежных сре</w:t>
      </w:r>
      <w:proofErr w:type="gramStart"/>
      <w:r w:rsidRPr="00891368">
        <w:rPr>
          <w:rFonts w:ascii="Arial" w:hAnsi="Arial" w:cs="Arial"/>
          <w:sz w:val="20"/>
          <w:szCs w:val="20"/>
        </w:rPr>
        <w:t>дств в сч</w:t>
      </w:r>
      <w:proofErr w:type="gramEnd"/>
      <w:r w:rsidRPr="00891368">
        <w:rPr>
          <w:rFonts w:ascii="Arial" w:hAnsi="Arial" w:cs="Arial"/>
          <w:sz w:val="20"/>
          <w:szCs w:val="20"/>
        </w:rPr>
        <w:t>ёт оплаты задатка Организатору торгов несёт Претендент. В случае, когда денежные средства в счёт внесения задатка поступили не в полном объёме или позднее указанного в информационном сообщении срока</w:t>
      </w:r>
      <w:r>
        <w:rPr>
          <w:rFonts w:ascii="Arial" w:hAnsi="Arial" w:cs="Arial"/>
          <w:sz w:val="20"/>
          <w:szCs w:val="20"/>
        </w:rPr>
        <w:t xml:space="preserve"> действия соответствующей цены</w:t>
      </w:r>
      <w:r w:rsidRPr="00891368">
        <w:rPr>
          <w:rFonts w:ascii="Arial" w:hAnsi="Arial" w:cs="Arial"/>
          <w:sz w:val="20"/>
          <w:szCs w:val="20"/>
        </w:rPr>
        <w:t>, Претендент к участию в торгах не допускается.</w:t>
      </w:r>
    </w:p>
    <w:p w:rsidR="006A5101" w:rsidRDefault="006A5101" w:rsidP="00F73AE0">
      <w:pPr>
        <w:ind w:firstLine="720"/>
        <w:jc w:val="center"/>
        <w:rPr>
          <w:rFonts w:ascii="Arial" w:hAnsi="Arial" w:cs="Arial"/>
          <w:b/>
          <w:sz w:val="20"/>
          <w:szCs w:val="20"/>
        </w:rPr>
      </w:pPr>
    </w:p>
    <w:p w:rsidR="00F73AE0" w:rsidRPr="00891368" w:rsidRDefault="00F73AE0" w:rsidP="00F73AE0">
      <w:pPr>
        <w:ind w:firstLine="720"/>
        <w:jc w:val="center"/>
        <w:rPr>
          <w:rFonts w:ascii="Arial" w:hAnsi="Arial" w:cs="Arial"/>
          <w:b/>
          <w:sz w:val="20"/>
          <w:szCs w:val="20"/>
        </w:rPr>
      </w:pPr>
      <w:r w:rsidRPr="00891368">
        <w:rPr>
          <w:rFonts w:ascii="Arial" w:hAnsi="Arial" w:cs="Arial"/>
          <w:b/>
          <w:sz w:val="20"/>
          <w:szCs w:val="20"/>
        </w:rPr>
        <w:t>2. Права и обязанности сторон</w:t>
      </w:r>
    </w:p>
    <w:p w:rsidR="00F73AE0" w:rsidRPr="00891368" w:rsidRDefault="00F73AE0" w:rsidP="00F73AE0">
      <w:pPr>
        <w:tabs>
          <w:tab w:val="left" w:pos="900"/>
          <w:tab w:val="left" w:pos="1260"/>
        </w:tabs>
        <w:ind w:firstLine="720"/>
        <w:jc w:val="both"/>
        <w:rPr>
          <w:rFonts w:ascii="Arial" w:hAnsi="Arial" w:cs="Arial"/>
          <w:sz w:val="20"/>
          <w:szCs w:val="20"/>
        </w:rPr>
      </w:pPr>
      <w:r w:rsidRPr="00891368">
        <w:rPr>
          <w:rFonts w:ascii="Arial" w:hAnsi="Arial" w:cs="Arial"/>
          <w:sz w:val="20"/>
          <w:szCs w:val="20"/>
        </w:rPr>
        <w:t>2.1. В случае, когда торги отменены или признаны не состоявшимися, задаток, внесённый Претендентом (Участником торгов) подлежит возврату. Задаток возвращается также лицам, которые участвовали в торгах, но не выиграли их.</w:t>
      </w:r>
    </w:p>
    <w:p w:rsidR="00F73AE0" w:rsidRPr="00891368" w:rsidRDefault="00F73AE0" w:rsidP="00F73AE0">
      <w:pPr>
        <w:tabs>
          <w:tab w:val="left" w:pos="900"/>
          <w:tab w:val="left" w:pos="1260"/>
        </w:tabs>
        <w:ind w:firstLine="720"/>
        <w:jc w:val="both"/>
        <w:rPr>
          <w:rFonts w:ascii="Arial" w:hAnsi="Arial" w:cs="Arial"/>
          <w:sz w:val="20"/>
          <w:szCs w:val="20"/>
        </w:rPr>
      </w:pPr>
      <w:r w:rsidRPr="00891368">
        <w:rPr>
          <w:rFonts w:ascii="Arial" w:hAnsi="Arial" w:cs="Arial"/>
          <w:sz w:val="20"/>
          <w:szCs w:val="20"/>
        </w:rPr>
        <w:t>2.2. Срок возврата задатка устанавливается 5 (пять) банковских дней.</w:t>
      </w:r>
    </w:p>
    <w:p w:rsidR="00F73AE0" w:rsidRPr="00891368" w:rsidRDefault="00F73AE0" w:rsidP="00F73AE0">
      <w:pPr>
        <w:tabs>
          <w:tab w:val="left" w:pos="900"/>
          <w:tab w:val="left" w:pos="1260"/>
        </w:tabs>
        <w:ind w:firstLine="720"/>
        <w:jc w:val="both"/>
        <w:rPr>
          <w:rFonts w:ascii="Arial" w:hAnsi="Arial" w:cs="Arial"/>
          <w:sz w:val="20"/>
          <w:szCs w:val="20"/>
        </w:rPr>
      </w:pPr>
      <w:r w:rsidRPr="00891368">
        <w:rPr>
          <w:rFonts w:ascii="Arial" w:hAnsi="Arial" w:cs="Arial"/>
          <w:sz w:val="20"/>
          <w:szCs w:val="20"/>
        </w:rPr>
        <w:t>2.3. При подписании договора купли-продажи с Победителем торгов как Покупателем сумма внесённого им задатка засчитывается в счёт исполнения обязательств по договору.</w:t>
      </w:r>
    </w:p>
    <w:p w:rsidR="00F73AE0" w:rsidRPr="00891368" w:rsidRDefault="00F73AE0" w:rsidP="00F73AE0">
      <w:pPr>
        <w:tabs>
          <w:tab w:val="left" w:pos="900"/>
          <w:tab w:val="left" w:pos="1260"/>
        </w:tabs>
        <w:ind w:firstLine="720"/>
        <w:jc w:val="both"/>
        <w:rPr>
          <w:rFonts w:ascii="Arial" w:hAnsi="Arial" w:cs="Arial"/>
          <w:sz w:val="20"/>
          <w:szCs w:val="20"/>
        </w:rPr>
      </w:pPr>
      <w:r w:rsidRPr="00891368">
        <w:rPr>
          <w:rFonts w:ascii="Arial" w:hAnsi="Arial" w:cs="Arial"/>
          <w:sz w:val="20"/>
          <w:szCs w:val="20"/>
        </w:rPr>
        <w:t>2.4. Победитель торгов при уклонении от подписания Протокола утрачивает внесённый им задаток, сумма задатка включается в состав конкурсной массы.</w:t>
      </w:r>
    </w:p>
    <w:p w:rsidR="00F73AE0" w:rsidRPr="00891368" w:rsidRDefault="00F73AE0" w:rsidP="00F73AE0">
      <w:pPr>
        <w:tabs>
          <w:tab w:val="left" w:pos="900"/>
          <w:tab w:val="left" w:pos="1260"/>
        </w:tabs>
        <w:ind w:firstLine="720"/>
        <w:jc w:val="both"/>
        <w:rPr>
          <w:rFonts w:ascii="Arial" w:hAnsi="Arial" w:cs="Arial"/>
          <w:sz w:val="20"/>
          <w:szCs w:val="20"/>
        </w:rPr>
      </w:pPr>
      <w:r w:rsidRPr="00891368">
        <w:rPr>
          <w:rFonts w:ascii="Arial" w:hAnsi="Arial" w:cs="Arial"/>
          <w:sz w:val="20"/>
          <w:szCs w:val="20"/>
        </w:rPr>
        <w:t>2.5. Победитель торгов при уклонении от подписания договора купли-продажи утрачивает внесенный им задаток, сумма задатка включается в состав конкурсной массы.</w:t>
      </w:r>
    </w:p>
    <w:p w:rsidR="00F73AE0" w:rsidRPr="00891368" w:rsidRDefault="00F73AE0" w:rsidP="00F73AE0">
      <w:pPr>
        <w:tabs>
          <w:tab w:val="left" w:pos="900"/>
          <w:tab w:val="left" w:pos="1260"/>
        </w:tabs>
        <w:ind w:firstLine="720"/>
        <w:jc w:val="both"/>
        <w:rPr>
          <w:rFonts w:ascii="Arial" w:hAnsi="Arial" w:cs="Arial"/>
          <w:sz w:val="20"/>
          <w:szCs w:val="20"/>
        </w:rPr>
      </w:pPr>
      <w:r w:rsidRPr="00891368">
        <w:rPr>
          <w:rFonts w:ascii="Arial" w:hAnsi="Arial" w:cs="Arial"/>
          <w:sz w:val="20"/>
          <w:szCs w:val="20"/>
        </w:rPr>
        <w:t>2.6. </w:t>
      </w:r>
      <w:proofErr w:type="gramStart"/>
      <w:r w:rsidRPr="00891368">
        <w:rPr>
          <w:rFonts w:ascii="Arial" w:hAnsi="Arial" w:cs="Arial"/>
          <w:sz w:val="20"/>
          <w:szCs w:val="20"/>
        </w:rPr>
        <w:t>Случай, когда оплата сделки в полном объёме не произведена в установленный договором купли-продажи срок, приравнивается к уклонению от подписания договора купли-продажи (задаток и иные ранее внесённые в связи с участием в торгах и приобретением имущества суммы не возвращаются), если Победитель торгов не докажет, что задержка платежа произошла не по его вине.</w:t>
      </w:r>
      <w:proofErr w:type="gramEnd"/>
    </w:p>
    <w:p w:rsidR="00F73AE0" w:rsidRPr="00891368" w:rsidRDefault="00F73AE0" w:rsidP="00F73AE0">
      <w:pPr>
        <w:tabs>
          <w:tab w:val="left" w:pos="900"/>
          <w:tab w:val="left" w:pos="1260"/>
        </w:tabs>
        <w:ind w:firstLine="720"/>
        <w:jc w:val="both"/>
        <w:rPr>
          <w:rFonts w:ascii="Arial" w:hAnsi="Arial" w:cs="Arial"/>
          <w:sz w:val="20"/>
          <w:szCs w:val="20"/>
        </w:rPr>
      </w:pPr>
      <w:r w:rsidRPr="00891368">
        <w:rPr>
          <w:rFonts w:ascii="Arial" w:hAnsi="Arial" w:cs="Arial"/>
          <w:sz w:val="20"/>
          <w:szCs w:val="20"/>
        </w:rPr>
        <w:t>2.7. Возврат задатка третьему лицу по поручению Претендента не допускается.</w:t>
      </w:r>
    </w:p>
    <w:p w:rsidR="00F73AE0" w:rsidRPr="00891368" w:rsidRDefault="00F73AE0" w:rsidP="00F73AE0">
      <w:pPr>
        <w:tabs>
          <w:tab w:val="left" w:pos="900"/>
          <w:tab w:val="left" w:pos="1260"/>
        </w:tabs>
        <w:ind w:firstLine="720"/>
        <w:jc w:val="both"/>
        <w:rPr>
          <w:rFonts w:ascii="Arial" w:hAnsi="Arial" w:cs="Arial"/>
          <w:sz w:val="20"/>
          <w:szCs w:val="20"/>
        </w:rPr>
      </w:pPr>
      <w:r w:rsidRPr="00891368">
        <w:rPr>
          <w:rFonts w:ascii="Arial" w:hAnsi="Arial" w:cs="Arial"/>
          <w:sz w:val="20"/>
          <w:szCs w:val="20"/>
        </w:rPr>
        <w:t>2.8. В случае, указания неточных реквизитов, Претендент несёт риск невозврата денежных средств либо возврата денежных средств на некорректный счёт.</w:t>
      </w:r>
    </w:p>
    <w:p w:rsidR="006A5101" w:rsidRDefault="006A5101" w:rsidP="00F73AE0">
      <w:pPr>
        <w:ind w:firstLine="720"/>
        <w:jc w:val="center"/>
        <w:rPr>
          <w:rFonts w:ascii="Arial" w:hAnsi="Arial" w:cs="Arial"/>
          <w:b/>
          <w:sz w:val="20"/>
          <w:szCs w:val="20"/>
        </w:rPr>
      </w:pPr>
    </w:p>
    <w:p w:rsidR="00F73AE0" w:rsidRPr="00891368" w:rsidRDefault="00F73AE0" w:rsidP="00F73AE0">
      <w:pPr>
        <w:ind w:firstLine="720"/>
        <w:jc w:val="center"/>
        <w:rPr>
          <w:rFonts w:ascii="Arial" w:hAnsi="Arial" w:cs="Arial"/>
          <w:b/>
          <w:sz w:val="20"/>
          <w:szCs w:val="20"/>
        </w:rPr>
      </w:pPr>
      <w:r w:rsidRPr="00891368">
        <w:rPr>
          <w:rFonts w:ascii="Arial" w:hAnsi="Arial" w:cs="Arial"/>
          <w:b/>
          <w:sz w:val="20"/>
          <w:szCs w:val="20"/>
        </w:rPr>
        <w:t>3. Ответственность сторон</w:t>
      </w:r>
    </w:p>
    <w:p w:rsidR="00F73AE0" w:rsidRPr="00891368" w:rsidRDefault="00F73AE0" w:rsidP="00F73AE0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891368">
        <w:rPr>
          <w:rFonts w:ascii="Arial" w:hAnsi="Arial" w:cs="Arial"/>
          <w:sz w:val="20"/>
          <w:szCs w:val="20"/>
        </w:rPr>
        <w:t>3.1. Стороны несут ответственность за неисполнение или ненадлежащее исполнение обязательств в соответствии с действующим законодательством.</w:t>
      </w:r>
    </w:p>
    <w:p w:rsidR="00F73AE0" w:rsidRDefault="00F73AE0" w:rsidP="00F73AE0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891368">
        <w:rPr>
          <w:rFonts w:ascii="Arial" w:hAnsi="Arial" w:cs="Arial"/>
          <w:sz w:val="20"/>
          <w:szCs w:val="20"/>
        </w:rPr>
        <w:t xml:space="preserve">3.2. Споры, возникающие при исполнении настоящего соглашения или в связи с ним, разрешаются сторонами путём переговоров. В противном случае спор передаётся на разрешение в </w:t>
      </w:r>
      <w:r w:rsidR="006A5101">
        <w:rPr>
          <w:rFonts w:ascii="Arial" w:hAnsi="Arial" w:cs="Arial"/>
          <w:sz w:val="20"/>
          <w:szCs w:val="20"/>
        </w:rPr>
        <w:t xml:space="preserve">Арбитражный суд </w:t>
      </w:r>
      <w:proofErr w:type="spellStart"/>
      <w:r w:rsidR="006A5101">
        <w:rPr>
          <w:rFonts w:ascii="Arial" w:hAnsi="Arial" w:cs="Arial"/>
          <w:sz w:val="20"/>
          <w:szCs w:val="20"/>
        </w:rPr>
        <w:t>г</w:t>
      </w:r>
      <w:proofErr w:type="gramStart"/>
      <w:r w:rsidR="006A5101">
        <w:rPr>
          <w:rFonts w:ascii="Arial" w:hAnsi="Arial" w:cs="Arial"/>
          <w:sz w:val="20"/>
          <w:szCs w:val="20"/>
        </w:rPr>
        <w:t>.М</w:t>
      </w:r>
      <w:proofErr w:type="gramEnd"/>
      <w:r w:rsidR="006A5101">
        <w:rPr>
          <w:rFonts w:ascii="Arial" w:hAnsi="Arial" w:cs="Arial"/>
          <w:sz w:val="20"/>
          <w:szCs w:val="20"/>
        </w:rPr>
        <w:t>осквы</w:t>
      </w:r>
      <w:proofErr w:type="spellEnd"/>
      <w:r w:rsidR="006A5101">
        <w:rPr>
          <w:rFonts w:ascii="Arial" w:hAnsi="Arial" w:cs="Arial"/>
          <w:sz w:val="20"/>
          <w:szCs w:val="20"/>
        </w:rPr>
        <w:t>.</w:t>
      </w:r>
    </w:p>
    <w:p w:rsidR="006A5101" w:rsidRPr="00891368" w:rsidRDefault="006A5101" w:rsidP="00F73AE0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F73AE0" w:rsidRPr="00891368" w:rsidRDefault="00F73AE0" w:rsidP="00F73AE0">
      <w:pPr>
        <w:ind w:firstLine="720"/>
        <w:jc w:val="center"/>
        <w:rPr>
          <w:rFonts w:ascii="Arial" w:hAnsi="Arial" w:cs="Arial"/>
          <w:b/>
          <w:sz w:val="20"/>
          <w:szCs w:val="20"/>
        </w:rPr>
      </w:pPr>
      <w:r w:rsidRPr="00891368">
        <w:rPr>
          <w:rFonts w:ascii="Arial" w:hAnsi="Arial" w:cs="Arial"/>
          <w:b/>
          <w:sz w:val="20"/>
          <w:szCs w:val="20"/>
        </w:rPr>
        <w:t>4. Иные условия</w:t>
      </w:r>
    </w:p>
    <w:p w:rsidR="00F73AE0" w:rsidRPr="00891368" w:rsidRDefault="00F73AE0" w:rsidP="00F73AE0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891368">
        <w:rPr>
          <w:rFonts w:ascii="Arial" w:hAnsi="Arial" w:cs="Arial"/>
          <w:sz w:val="20"/>
          <w:szCs w:val="20"/>
        </w:rPr>
        <w:t>4.2. Настоящее соглашение вступает в силу с момента его подписания сторонами и прекращает свое действие исполнением сторонами взятых на себя обязательств, или по другим основаниям, предусмотренным в настоящем соглашении.</w:t>
      </w:r>
    </w:p>
    <w:p w:rsidR="00F73AE0" w:rsidRDefault="00F73AE0" w:rsidP="00F73AE0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891368">
        <w:rPr>
          <w:rFonts w:ascii="Arial" w:hAnsi="Arial" w:cs="Arial"/>
          <w:sz w:val="20"/>
          <w:szCs w:val="20"/>
        </w:rPr>
        <w:t>4.3. Настоящее соглашение составлено в двух экземплярах, имеющих равную юридическую силу, по одному для Организатора торгов и Претендента.</w:t>
      </w:r>
    </w:p>
    <w:p w:rsidR="006A5101" w:rsidRDefault="006A5101" w:rsidP="00F73AE0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6A5101" w:rsidRPr="00891368" w:rsidRDefault="006A5101" w:rsidP="00F73AE0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F73AE0" w:rsidRDefault="00F73AE0" w:rsidP="00F73AE0">
      <w:pPr>
        <w:ind w:firstLine="720"/>
        <w:jc w:val="center"/>
        <w:rPr>
          <w:rFonts w:ascii="Arial" w:hAnsi="Arial" w:cs="Arial"/>
          <w:b/>
          <w:sz w:val="20"/>
          <w:szCs w:val="20"/>
        </w:rPr>
      </w:pPr>
      <w:r w:rsidRPr="00891368">
        <w:rPr>
          <w:rFonts w:ascii="Arial" w:hAnsi="Arial" w:cs="Arial"/>
          <w:b/>
          <w:sz w:val="20"/>
          <w:szCs w:val="20"/>
        </w:rPr>
        <w:t>Адреса, реквизиты и подписи сторон</w:t>
      </w:r>
    </w:p>
    <w:p w:rsidR="006A5101" w:rsidRPr="00891368" w:rsidRDefault="006A5101" w:rsidP="00F73AE0">
      <w:pPr>
        <w:ind w:firstLine="72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16"/>
        <w:gridCol w:w="4786"/>
      </w:tblGrid>
      <w:tr w:rsidR="00F73AE0" w:rsidRPr="00F73C5D" w:rsidTr="00331030"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5400" w:type="dxa"/>
              <w:jc w:val="center"/>
              <w:tblLook w:val="0000" w:firstRow="0" w:lastRow="0" w:firstColumn="0" w:lastColumn="0" w:noHBand="0" w:noVBand="0"/>
            </w:tblPr>
            <w:tblGrid>
              <w:gridCol w:w="5400"/>
            </w:tblGrid>
            <w:tr w:rsidR="00F73AE0" w:rsidRPr="00F73C5D" w:rsidTr="00331030">
              <w:trPr>
                <w:trHeight w:val="438"/>
                <w:jc w:val="center"/>
              </w:trPr>
              <w:tc>
                <w:tcPr>
                  <w:tcW w:w="5400" w:type="dxa"/>
                </w:tcPr>
                <w:p w:rsidR="00F73AE0" w:rsidRPr="00F73C5D" w:rsidRDefault="00F73AE0" w:rsidP="007554E1">
                  <w:pPr>
                    <w:rPr>
                      <w:rFonts w:ascii="Arial" w:hAnsi="Arial" w:cs="Arial"/>
                      <w:snapToGrid w:val="0"/>
                      <w:sz w:val="20"/>
                      <w:szCs w:val="20"/>
                    </w:rPr>
                  </w:pPr>
                  <w:r w:rsidRPr="00F73C5D">
                    <w:rPr>
                      <w:rFonts w:ascii="Arial" w:hAnsi="Arial" w:cs="Arial"/>
                      <w:snapToGrid w:val="0"/>
                      <w:sz w:val="20"/>
                      <w:szCs w:val="20"/>
                    </w:rPr>
                    <w:t xml:space="preserve">Организатор торгов </w:t>
                  </w:r>
                  <w:r w:rsidR="00DD3DB0">
                    <w:rPr>
                      <w:rFonts w:ascii="Arial" w:hAnsi="Arial" w:cs="Arial"/>
                      <w:snapToGrid w:val="0"/>
                      <w:sz w:val="20"/>
                      <w:szCs w:val="20"/>
                    </w:rPr>
                    <w:t>–</w:t>
                  </w:r>
                  <w:r w:rsidR="007554E1">
                    <w:rPr>
                      <w:rFonts w:ascii="Arial" w:hAnsi="Arial" w:cs="Arial"/>
                      <w:snapToGrid w:val="0"/>
                      <w:sz w:val="20"/>
                      <w:szCs w:val="20"/>
                    </w:rPr>
                    <w:t xml:space="preserve"> Финансовый управляющий</w:t>
                  </w:r>
                  <w:r w:rsidR="00DD3DB0">
                    <w:rPr>
                      <w:rFonts w:ascii="Arial" w:hAnsi="Arial" w:cs="Arial"/>
                      <w:snapToGrid w:val="0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6A5101">
                    <w:rPr>
                      <w:rFonts w:ascii="Arial" w:hAnsi="Arial" w:cs="Arial"/>
                      <w:snapToGrid w:val="0"/>
                      <w:sz w:val="20"/>
                      <w:szCs w:val="20"/>
                    </w:rPr>
                    <w:t>Ключков</w:t>
                  </w:r>
                  <w:proofErr w:type="spellEnd"/>
                  <w:r w:rsidR="006A5101">
                    <w:rPr>
                      <w:rFonts w:ascii="Arial" w:hAnsi="Arial" w:cs="Arial"/>
                      <w:snapToGrid w:val="0"/>
                      <w:sz w:val="20"/>
                      <w:szCs w:val="20"/>
                    </w:rPr>
                    <w:t xml:space="preserve"> Александр Викторович</w:t>
                  </w:r>
                </w:p>
              </w:tc>
            </w:tr>
            <w:tr w:rsidR="00F73AE0" w:rsidRPr="00F73C5D" w:rsidTr="00331030">
              <w:trPr>
                <w:trHeight w:val="743"/>
                <w:jc w:val="center"/>
              </w:trPr>
              <w:tc>
                <w:tcPr>
                  <w:tcW w:w="5400" w:type="dxa"/>
                </w:tcPr>
                <w:p w:rsidR="00F73AE0" w:rsidRPr="00F73C5D" w:rsidRDefault="00F73AE0" w:rsidP="006A510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73C5D">
                    <w:rPr>
                      <w:rFonts w:ascii="Arial" w:hAnsi="Arial" w:cs="Arial"/>
                      <w:sz w:val="20"/>
                      <w:szCs w:val="20"/>
                    </w:rPr>
                    <w:t xml:space="preserve">Почтовый адрес: </w:t>
                  </w:r>
                  <w:r w:rsidR="006A5101" w:rsidRPr="006A5101">
                    <w:rPr>
                      <w:rFonts w:ascii="Arial" w:hAnsi="Arial" w:cs="Arial"/>
                      <w:sz w:val="20"/>
                      <w:szCs w:val="20"/>
                    </w:rPr>
                    <w:t xml:space="preserve">127642, </w:t>
                  </w:r>
                  <w:proofErr w:type="spellStart"/>
                  <w:r w:rsidR="006A5101" w:rsidRPr="006A5101">
                    <w:rPr>
                      <w:rFonts w:ascii="Arial" w:hAnsi="Arial" w:cs="Arial"/>
                      <w:sz w:val="20"/>
                      <w:szCs w:val="20"/>
                    </w:rPr>
                    <w:t>г</w:t>
                  </w:r>
                  <w:proofErr w:type="gramStart"/>
                  <w:r w:rsidR="006A5101" w:rsidRPr="006A5101">
                    <w:rPr>
                      <w:rFonts w:ascii="Arial" w:hAnsi="Arial" w:cs="Arial"/>
                      <w:sz w:val="20"/>
                      <w:szCs w:val="20"/>
                    </w:rPr>
                    <w:t>.М</w:t>
                  </w:r>
                  <w:proofErr w:type="gramEnd"/>
                  <w:r w:rsidR="006A5101" w:rsidRPr="006A5101">
                    <w:rPr>
                      <w:rFonts w:ascii="Arial" w:hAnsi="Arial" w:cs="Arial"/>
                      <w:sz w:val="20"/>
                      <w:szCs w:val="20"/>
                    </w:rPr>
                    <w:t>осква</w:t>
                  </w:r>
                  <w:proofErr w:type="spellEnd"/>
                  <w:r w:rsidR="006A5101" w:rsidRPr="006A5101">
                    <w:rPr>
                      <w:rFonts w:ascii="Arial" w:hAnsi="Arial" w:cs="Arial"/>
                      <w:sz w:val="20"/>
                      <w:szCs w:val="20"/>
                    </w:rPr>
                    <w:t>, пр.Шокальского,д.20, кв.84</w:t>
                  </w:r>
                </w:p>
              </w:tc>
            </w:tr>
          </w:tbl>
          <w:p w:rsidR="00F73AE0" w:rsidRPr="00F73C5D" w:rsidRDefault="00F73AE0" w:rsidP="003310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E0" w:rsidRPr="00F73C5D" w:rsidRDefault="00F73AE0" w:rsidP="003310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AE0" w:rsidRPr="00891368" w:rsidTr="00331030"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E0" w:rsidRPr="00891368" w:rsidRDefault="007554E1" w:rsidP="00331030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lastRenderedPageBreak/>
              <w:t xml:space="preserve">Финансовый </w:t>
            </w:r>
            <w:bookmarkStart w:id="0" w:name="_GoBack"/>
            <w:bookmarkEnd w:id="0"/>
            <w:r w:rsidR="00DD3DB0">
              <w:rPr>
                <w:rFonts w:ascii="Arial" w:hAnsi="Arial" w:cs="Arial"/>
                <w:snapToGrid w:val="0"/>
                <w:sz w:val="20"/>
                <w:szCs w:val="20"/>
              </w:rPr>
              <w:t>управляющий</w:t>
            </w:r>
            <w:r w:rsidR="00F73AE0" w:rsidRPr="00891368">
              <w:rPr>
                <w:rFonts w:ascii="Arial" w:hAnsi="Arial" w:cs="Arial"/>
                <w:snapToGrid w:val="0"/>
                <w:sz w:val="20"/>
                <w:szCs w:val="20"/>
              </w:rPr>
              <w:t>:</w:t>
            </w:r>
          </w:p>
          <w:p w:rsidR="00F73AE0" w:rsidRPr="00891368" w:rsidRDefault="00F73AE0" w:rsidP="00331030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F73AE0" w:rsidRPr="00891368" w:rsidRDefault="00F73AE0" w:rsidP="006A5101">
            <w:pPr>
              <w:rPr>
                <w:rFonts w:ascii="Arial" w:hAnsi="Arial" w:cs="Arial"/>
                <w:sz w:val="20"/>
                <w:szCs w:val="20"/>
              </w:rPr>
            </w:pPr>
            <w:r w:rsidRPr="00891368">
              <w:rPr>
                <w:rFonts w:ascii="Arial" w:hAnsi="Arial" w:cs="Arial"/>
                <w:snapToGrid w:val="0"/>
                <w:sz w:val="20"/>
                <w:szCs w:val="20"/>
              </w:rPr>
              <w:t>_________________/</w:t>
            </w:r>
            <w:proofErr w:type="spellStart"/>
            <w:r w:rsidR="006A5101">
              <w:rPr>
                <w:rFonts w:ascii="Arial" w:hAnsi="Arial" w:cs="Arial"/>
                <w:snapToGrid w:val="0"/>
                <w:sz w:val="20"/>
                <w:szCs w:val="20"/>
              </w:rPr>
              <w:t>Ключков</w:t>
            </w:r>
            <w:proofErr w:type="spellEnd"/>
            <w:r w:rsidR="006A5101">
              <w:rPr>
                <w:rFonts w:ascii="Arial" w:hAnsi="Arial" w:cs="Arial"/>
                <w:snapToGrid w:val="0"/>
                <w:sz w:val="20"/>
                <w:szCs w:val="20"/>
              </w:rPr>
              <w:t xml:space="preserve"> А.В.</w:t>
            </w:r>
            <w:r w:rsidRPr="00891368">
              <w:rPr>
                <w:rFonts w:ascii="Arial" w:hAnsi="Arial" w:cs="Arial"/>
                <w:snapToGrid w:val="0"/>
                <w:sz w:val="20"/>
                <w:szCs w:val="20"/>
              </w:rPr>
              <w:t>/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E0" w:rsidRPr="00891368" w:rsidRDefault="00F73AE0" w:rsidP="003310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73AE0" w:rsidRPr="009C25F9" w:rsidRDefault="00F73AE0" w:rsidP="00F73AE0">
      <w:pPr>
        <w:rPr>
          <w:rFonts w:ascii="Arial" w:hAnsi="Arial" w:cs="Arial"/>
          <w:sz w:val="2"/>
          <w:szCs w:val="2"/>
        </w:rPr>
      </w:pPr>
    </w:p>
    <w:sectPr w:rsidR="00F73AE0" w:rsidRPr="009C25F9" w:rsidSect="009C25F9">
      <w:pgSz w:w="11906" w:h="16838"/>
      <w:pgMar w:top="568" w:right="566" w:bottom="71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AE0"/>
    <w:rsid w:val="001E2F07"/>
    <w:rsid w:val="00203F5E"/>
    <w:rsid w:val="00274665"/>
    <w:rsid w:val="003C689B"/>
    <w:rsid w:val="005E6442"/>
    <w:rsid w:val="00672501"/>
    <w:rsid w:val="006A5101"/>
    <w:rsid w:val="006A6232"/>
    <w:rsid w:val="006F1176"/>
    <w:rsid w:val="007554E1"/>
    <w:rsid w:val="00795DA9"/>
    <w:rsid w:val="007D3838"/>
    <w:rsid w:val="0080700A"/>
    <w:rsid w:val="008656C2"/>
    <w:rsid w:val="009549CF"/>
    <w:rsid w:val="00A15E61"/>
    <w:rsid w:val="00AE66B3"/>
    <w:rsid w:val="00B82D73"/>
    <w:rsid w:val="00DD3DB0"/>
    <w:rsid w:val="00F7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AE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D3DB0"/>
    <w:rPr>
      <w:color w:val="0000FF"/>
      <w:u w:val="single"/>
    </w:rPr>
  </w:style>
  <w:style w:type="table" w:styleId="a4">
    <w:name w:val="Table Grid"/>
    <w:basedOn w:val="a1"/>
    <w:rsid w:val="00DD3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10">
    <w:name w:val="text-10"/>
    <w:basedOn w:val="a0"/>
    <w:rsid w:val="00DD3DB0"/>
  </w:style>
  <w:style w:type="character" w:styleId="a5">
    <w:name w:val="Strong"/>
    <w:basedOn w:val="a0"/>
    <w:qFormat/>
    <w:rsid w:val="00203F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AE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D3DB0"/>
    <w:rPr>
      <w:color w:val="0000FF"/>
      <w:u w:val="single"/>
    </w:rPr>
  </w:style>
  <w:style w:type="table" w:styleId="a4">
    <w:name w:val="Table Grid"/>
    <w:basedOn w:val="a1"/>
    <w:rsid w:val="00DD3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10">
    <w:name w:val="text-10"/>
    <w:basedOn w:val="a0"/>
    <w:rsid w:val="00DD3DB0"/>
  </w:style>
  <w:style w:type="character" w:styleId="a5">
    <w:name w:val="Strong"/>
    <w:basedOn w:val="a0"/>
    <w:qFormat/>
    <w:rsid w:val="00203F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2020-03-27T10:37:00Z</dcterms:created>
  <dcterms:modified xsi:type="dcterms:W3CDTF">2020-03-27T10:37:00Z</dcterms:modified>
</cp:coreProperties>
</file>