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24" w:rsidRDefault="003A0324" w:rsidP="003A0324">
      <w:pPr>
        <w:jc w:val="center"/>
        <w:outlineLvl w:val="0"/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2D116F">
        <w:rPr>
          <w:b/>
          <w:sz w:val="22"/>
          <w:szCs w:val="22"/>
        </w:rPr>
        <w:t>ДОГОВОР О ЗАДАТКЕ</w:t>
      </w:r>
    </w:p>
    <w:p w:rsidR="00105435" w:rsidRPr="002D116F" w:rsidRDefault="00105435" w:rsidP="003A0324">
      <w:pPr>
        <w:jc w:val="center"/>
        <w:outlineLvl w:val="0"/>
        <w:rPr>
          <w:b/>
          <w:sz w:val="22"/>
          <w:szCs w:val="22"/>
        </w:rPr>
      </w:pPr>
    </w:p>
    <w:p w:rsidR="00AB585A" w:rsidRPr="002D116F" w:rsidRDefault="00AB585A" w:rsidP="00AB585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2D116F">
        <w:rPr>
          <w:rFonts w:ascii="Times New Roman" w:hAnsi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AB585A" w:rsidRPr="002D116F" w:rsidRDefault="00AB585A" w:rsidP="003A0324">
      <w:pPr>
        <w:jc w:val="center"/>
        <w:outlineLvl w:val="0"/>
        <w:rPr>
          <w:b/>
          <w:sz w:val="22"/>
          <w:szCs w:val="22"/>
        </w:rPr>
      </w:pPr>
    </w:p>
    <w:p w:rsidR="003A0324" w:rsidRPr="002D116F" w:rsidRDefault="003A0324" w:rsidP="003A0324"/>
    <w:p w:rsidR="003A0324" w:rsidRPr="002D116F" w:rsidRDefault="003A0324" w:rsidP="003A0324">
      <w:r w:rsidRPr="002D116F">
        <w:t xml:space="preserve"> г. Кал</w:t>
      </w:r>
      <w:r w:rsidR="00E8728B" w:rsidRPr="002D116F">
        <w:t>уга</w:t>
      </w:r>
      <w:r w:rsidRPr="002D116F">
        <w:t xml:space="preserve">                                                                                    «</w:t>
      </w:r>
      <w:r w:rsidR="00432637" w:rsidRPr="002D116F">
        <w:t xml:space="preserve"> </w:t>
      </w:r>
      <w:r w:rsidR="00EC244C">
        <w:t xml:space="preserve"> </w:t>
      </w:r>
      <w:r w:rsidR="00432637" w:rsidRPr="002D116F">
        <w:t xml:space="preserve"> </w:t>
      </w:r>
      <w:r w:rsidRPr="002D116F">
        <w:t xml:space="preserve">» </w:t>
      </w:r>
      <w:r w:rsidR="00432637" w:rsidRPr="002D116F">
        <w:t>______________ 202</w:t>
      </w:r>
      <w:r w:rsidR="00D33C13">
        <w:t>1</w:t>
      </w:r>
      <w:r w:rsidRPr="002D116F">
        <w:t xml:space="preserve"> года</w:t>
      </w:r>
    </w:p>
    <w:p w:rsidR="003A0324" w:rsidRPr="002D116F" w:rsidRDefault="003A0324" w:rsidP="003A0324"/>
    <w:p w:rsidR="00CB0A46" w:rsidRPr="002D116F" w:rsidRDefault="00635F2F" w:rsidP="00802538">
      <w:pPr>
        <w:pStyle w:val="a4"/>
        <w:spacing w:line="256" w:lineRule="auto"/>
        <w:ind w:firstLine="709"/>
        <w:jc w:val="left"/>
      </w:pPr>
      <w:r>
        <w:t>Финансовый управляющий гражданина Колыванова Виктора Викторовича</w:t>
      </w:r>
      <w:r>
        <w:rPr>
          <w:lang w:eastAsia="ar-SA"/>
        </w:rPr>
        <w:t xml:space="preserve"> (</w:t>
      </w:r>
      <w:r>
        <w:t>ИНН 402706731617, СНИЛС 015-706-517-32, дата рождения 10.08.1974, место рождения:  г. Юхнов Калужской обл., адрес регистрации: 248002, г. Калуга, ул. Никитина, д. 32, кв. 29, паспорт серия 29 19 № 944841 выдан УМВД России по Калужской области  27.08.2019 г., код подразделения 400-001),  Давыдов Владимир Петрович,</w:t>
      </w:r>
      <w:r>
        <w:rPr>
          <w:b/>
        </w:rPr>
        <w:t xml:space="preserve"> </w:t>
      </w:r>
      <w:r>
        <w:t xml:space="preserve">действующий на основании  </w:t>
      </w:r>
      <w:r>
        <w:rPr>
          <w:lang w:eastAsia="ar-SA"/>
        </w:rPr>
        <w:t xml:space="preserve">решения Арбитражного суда Калужской области от </w:t>
      </w:r>
      <w:r>
        <w:t xml:space="preserve">17.09.2020 г. по делу № </w:t>
      </w:r>
      <w:r>
        <w:rPr>
          <w:bCs/>
          <w:lang w:eastAsia="ar-SA"/>
        </w:rPr>
        <w:t xml:space="preserve">А23-4845/2020  и </w:t>
      </w:r>
      <w:r>
        <w:t>«Положения о порядке,  условиях и сроках продажи имущества должника Колыванова Виктора Викторовича, утвержденного определением Арбитражного суда Калужской области от 12 июля 2021 г. по делу № А 23-4845</w:t>
      </w:r>
      <w:r>
        <w:rPr>
          <w:bCs/>
          <w:lang w:eastAsia="ar-SA"/>
        </w:rPr>
        <w:t>.</w:t>
      </w:r>
      <w:r w:rsidR="00C054A0" w:rsidRPr="002D116F">
        <w:t>, с одной стороны,</w:t>
      </w:r>
      <w:r w:rsidR="00EE7CFF" w:rsidRPr="002D116F">
        <w:t xml:space="preserve"> </w:t>
      </w:r>
    </w:p>
    <w:p w:rsidR="003A0324" w:rsidRPr="002D116F" w:rsidRDefault="00C57391" w:rsidP="00CB0A46">
      <w:pPr>
        <w:pStyle w:val="a4"/>
        <w:spacing w:line="256" w:lineRule="auto"/>
      </w:pPr>
      <w:r w:rsidRPr="002D116F">
        <w:t xml:space="preserve"> и </w:t>
      </w:r>
      <w:r w:rsidR="00C054A0" w:rsidRPr="002D116F">
        <w:t>___________________________________________</w:t>
      </w:r>
      <w:r w:rsidR="003A0324" w:rsidRPr="002D116F">
        <w:t>, именуем</w:t>
      </w:r>
      <w:r w:rsidR="00C054A0" w:rsidRPr="002D116F">
        <w:t>ый</w:t>
      </w:r>
      <w:r w:rsidR="003A0324" w:rsidRPr="002D116F">
        <w:t xml:space="preserve"> в дальнейшем «Претендент», совместно именуемые «Стороны», заключили настоящий Договор о нижеследующем:</w:t>
      </w:r>
    </w:p>
    <w:p w:rsidR="003A0324" w:rsidRPr="002D116F" w:rsidRDefault="003A0324" w:rsidP="003A0324">
      <w:pPr>
        <w:jc w:val="center"/>
        <w:rPr>
          <w:b/>
        </w:rPr>
      </w:pPr>
    </w:p>
    <w:p w:rsidR="003A0324" w:rsidRPr="002D116F" w:rsidRDefault="003A0324" w:rsidP="003A0324">
      <w:pPr>
        <w:jc w:val="center"/>
        <w:rPr>
          <w:b/>
        </w:rPr>
      </w:pPr>
      <w:r w:rsidRPr="002D116F">
        <w:rPr>
          <w:b/>
        </w:rPr>
        <w:t>1. ПРЕДМЕТ ДОГОВОРА</w:t>
      </w:r>
    </w:p>
    <w:p w:rsidR="002B5C61" w:rsidRDefault="003A0324" w:rsidP="002B5C61">
      <w:pPr>
        <w:ind w:firstLine="709"/>
        <w:rPr>
          <w:bCs/>
        </w:rPr>
      </w:pPr>
      <w:r w:rsidRPr="002D116F">
        <w:t>1.1. В соответствии с условиями настоящего Договора Претендент на участие в торгах по продаже имущества</w:t>
      </w:r>
      <w:r w:rsidR="00105435">
        <w:t>,</w:t>
      </w:r>
      <w:r w:rsidRPr="002D116F">
        <w:t xml:space="preserve"> принадлежащего </w:t>
      </w:r>
      <w:r w:rsidR="00635F2F">
        <w:t>Колыванову Виктору Викторовичц</w:t>
      </w:r>
      <w:r w:rsidRPr="002D116F">
        <w:t>,</w:t>
      </w:r>
      <w:r w:rsidR="00811AB0">
        <w:t xml:space="preserve"> </w:t>
      </w:r>
      <w:r w:rsidR="00811AB0" w:rsidRPr="00811AB0">
        <w:t xml:space="preserve">являющегося общим имуществом супругов </w:t>
      </w:r>
      <w:r w:rsidR="00635F2F">
        <w:t>Колывановых</w:t>
      </w:r>
      <w:r w:rsidR="00811AB0" w:rsidRPr="00811AB0">
        <w:t xml:space="preserve">, нажитым в совместном браке и зарегистрированным за гражданкой </w:t>
      </w:r>
      <w:r w:rsidR="00635F2F">
        <w:t>Колывановой Ольгой Валентиновной</w:t>
      </w:r>
      <w:r w:rsidR="00811AB0">
        <w:t>,</w:t>
      </w:r>
      <w:r w:rsidR="00811AB0" w:rsidRPr="00811AB0">
        <w:t xml:space="preserve"> </w:t>
      </w:r>
      <w:r w:rsidRPr="00811AB0">
        <w:t xml:space="preserve"> в</w:t>
      </w:r>
      <w:r w:rsidRPr="002D116F">
        <w:t xml:space="preserve">ходящего в состав </w:t>
      </w:r>
      <w:r w:rsidRPr="002D116F">
        <w:rPr>
          <w:bCs/>
        </w:rPr>
        <w:t xml:space="preserve">Лот № </w:t>
      </w:r>
      <w:r w:rsidR="00A75FCF" w:rsidRPr="002D116F">
        <w:rPr>
          <w:bCs/>
        </w:rPr>
        <w:t>1</w:t>
      </w:r>
      <w:r w:rsidRPr="002D116F">
        <w:rPr>
          <w:bCs/>
        </w:rPr>
        <w:t xml:space="preserve">, перечисляет денежные средства в качестве задатка в размере </w:t>
      </w:r>
      <w:r w:rsidR="00FB6B9F">
        <w:rPr>
          <w:bCs/>
        </w:rPr>
        <w:t xml:space="preserve"> </w:t>
      </w:r>
      <w:r w:rsidR="00635F2F">
        <w:rPr>
          <w:bCs/>
        </w:rPr>
        <w:t>10 %</w:t>
      </w:r>
      <w:r w:rsidR="00C52044" w:rsidRPr="002D116F">
        <w:rPr>
          <w:bCs/>
        </w:rPr>
        <w:t xml:space="preserve"> </w:t>
      </w:r>
      <w:r w:rsidRPr="002D116F">
        <w:t xml:space="preserve"> </w:t>
      </w:r>
      <w:r w:rsidRPr="002D116F">
        <w:rPr>
          <w:bCs/>
        </w:rPr>
        <w:t>рублей на счет граждани</w:t>
      </w:r>
      <w:r w:rsidR="00AA464F">
        <w:rPr>
          <w:bCs/>
        </w:rPr>
        <w:t>на</w:t>
      </w:r>
      <w:r w:rsidRPr="002D116F">
        <w:rPr>
          <w:bCs/>
        </w:rPr>
        <w:t xml:space="preserve"> РФ</w:t>
      </w:r>
      <w:r w:rsidR="002B5C61">
        <w:rPr>
          <w:bCs/>
        </w:rPr>
        <w:t xml:space="preserve"> Колыванова Виктора Викторовича.</w:t>
      </w:r>
    </w:p>
    <w:p w:rsidR="002B5C61" w:rsidRDefault="002B5C61" w:rsidP="002B5C61">
      <w:pPr>
        <w:ind w:firstLine="709"/>
      </w:pPr>
      <w:r>
        <w:t>Получатель Колыванов Виктор Викторович</w:t>
      </w:r>
    </w:p>
    <w:p w:rsidR="002B5C61" w:rsidRDefault="002B5C61" w:rsidP="002B5C61">
      <w:pPr>
        <w:ind w:firstLine="709"/>
      </w:pPr>
      <w:r>
        <w:t>Р</w:t>
      </w:r>
      <w:r>
        <w:rPr>
          <w:shd w:val="clear" w:color="auto" w:fill="FFFFFF"/>
        </w:rPr>
        <w:t xml:space="preserve">асчетный счет № </w:t>
      </w:r>
      <w:r>
        <w:t>40817810422240663708</w:t>
      </w:r>
      <w:r>
        <w:rPr>
          <w:shd w:val="clear" w:color="auto" w:fill="FFFFFF"/>
        </w:rPr>
        <w:t xml:space="preserve"> Б</w:t>
      </w:r>
      <w:r>
        <w:t>анк получателя: филиал Калужское отделение № 8608/0256 ПАО Сбербанк г. Калуга БИК 042908612 ИНН 707083893 КПП 402702001К/С 30101810100000000612 ОГРН 1027700132195</w:t>
      </w:r>
      <w:r>
        <w:br/>
      </w:r>
    </w:p>
    <w:p w:rsidR="00635F2F" w:rsidRDefault="00635F2F" w:rsidP="00635F2F"/>
    <w:p w:rsidR="00EC244C" w:rsidRDefault="00EC244C" w:rsidP="00EC244C">
      <w:pPr>
        <w:rPr>
          <w:szCs w:val="20"/>
        </w:rPr>
      </w:pPr>
      <w:r>
        <w:t xml:space="preserve">. </w:t>
      </w:r>
    </w:p>
    <w:p w:rsidR="003A0324" w:rsidRPr="002D116F" w:rsidRDefault="003A0324" w:rsidP="00802538">
      <w:pPr>
        <w:ind w:firstLine="709"/>
        <w:rPr>
          <w:bCs/>
        </w:rPr>
      </w:pPr>
    </w:p>
    <w:p w:rsidR="003A0324" w:rsidRPr="002D116F" w:rsidRDefault="003A0324" w:rsidP="003A0324">
      <w:pPr>
        <w:ind w:firstLine="709"/>
        <w:jc w:val="both"/>
      </w:pPr>
      <w:r w:rsidRPr="002D116F">
        <w:t xml:space="preserve">Назначение платежа по лоту № </w:t>
      </w:r>
      <w:r w:rsidR="00ED3C1D" w:rsidRPr="002D116F">
        <w:t>1</w:t>
      </w:r>
      <w:r w:rsidRPr="002D116F">
        <w:t xml:space="preserve">: «Задаток для участия в торгах по продаже имущества </w:t>
      </w:r>
      <w:r w:rsidR="002B5C61">
        <w:t>Колыванова В.В</w:t>
      </w:r>
      <w:r w:rsidR="00A81555">
        <w:t>.</w:t>
      </w:r>
      <w:r w:rsidRPr="002D116F">
        <w:t xml:space="preserve"> за лот № </w:t>
      </w:r>
      <w:r w:rsidR="00ED3C1D" w:rsidRPr="002D116F">
        <w:t>1</w:t>
      </w:r>
      <w:r w:rsidRPr="002D116F">
        <w:t xml:space="preserve">». </w:t>
      </w:r>
    </w:p>
    <w:p w:rsidR="003A0324" w:rsidRPr="002D116F" w:rsidRDefault="003A0324" w:rsidP="003A0324">
      <w:pPr>
        <w:spacing w:line="256" w:lineRule="auto"/>
        <w:ind w:firstLine="709"/>
        <w:jc w:val="both"/>
      </w:pPr>
      <w:r w:rsidRPr="002D116F">
        <w:t xml:space="preserve">1.2. Задаток вносится Претендентом в качестве обеспечения исполнения обязательства по оплате выставленного </w:t>
      </w:r>
      <w:r w:rsidR="00802538" w:rsidRPr="002D116F">
        <w:t xml:space="preserve">на </w:t>
      </w:r>
      <w:r w:rsidRPr="002D116F">
        <w:t>т</w:t>
      </w:r>
      <w:r w:rsidR="00ED3C1D" w:rsidRPr="002D116F">
        <w:t xml:space="preserve">орги имущества, принадлежащего </w:t>
      </w:r>
      <w:r w:rsidR="002B5C61">
        <w:t>Колыванову Виктору Викторовичу</w:t>
      </w:r>
      <w:r w:rsidRPr="002D116F">
        <w:t>.</w:t>
      </w:r>
    </w:p>
    <w:p w:rsidR="003A0324" w:rsidRPr="002D116F" w:rsidRDefault="003A0324" w:rsidP="003A0324">
      <w:pPr>
        <w:jc w:val="both"/>
        <w:rPr>
          <w:b/>
        </w:rPr>
      </w:pPr>
    </w:p>
    <w:p w:rsidR="003A0324" w:rsidRPr="002D116F" w:rsidRDefault="003A0324" w:rsidP="003A0324">
      <w:pPr>
        <w:pStyle w:val="3"/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2. ПОРЯДОК ВНЕСЕНИЯ ЗАДАТКА</w:t>
      </w:r>
    </w:p>
    <w:p w:rsidR="003A0324" w:rsidRPr="002D116F" w:rsidRDefault="00ED3C1D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 xml:space="preserve">2.1. Задаток </w:t>
      </w:r>
      <w:r w:rsidR="003A0324" w:rsidRPr="002D116F">
        <w:rPr>
          <w:sz w:val="24"/>
          <w:szCs w:val="24"/>
        </w:rPr>
        <w:t xml:space="preserve">должен быть внесен Претендентом на указанный в п. 1.1 настоящего Договора счет для приема задатков в размере </w:t>
      </w:r>
      <w:r w:rsidR="002B5C61">
        <w:rPr>
          <w:sz w:val="24"/>
          <w:szCs w:val="24"/>
        </w:rPr>
        <w:t>10%</w:t>
      </w:r>
      <w:r w:rsidR="00825589" w:rsidRPr="002D116F">
        <w:rPr>
          <w:sz w:val="24"/>
          <w:szCs w:val="24"/>
        </w:rPr>
        <w:t>.</w:t>
      </w:r>
      <w:r w:rsidR="003A0324" w:rsidRPr="002D116F">
        <w:rPr>
          <w:bCs/>
          <w:sz w:val="24"/>
          <w:szCs w:val="24"/>
        </w:rPr>
        <w:t xml:space="preserve"> </w:t>
      </w:r>
      <w:r w:rsidR="003A0324" w:rsidRPr="002D116F">
        <w:rPr>
          <w:sz w:val="24"/>
          <w:szCs w:val="24"/>
        </w:rPr>
        <w:t>не позднее дня окончания приема заявок, указанного в информационном сообщении о проведении торгов, и считается внесенным с даты поступления всей суммы задатка на указанный расчетный счет Организатора торгов. Сумма задатка не облагается НДС.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В случае не</w:t>
      </w:r>
      <w:r w:rsidR="0026452D">
        <w:rPr>
          <w:sz w:val="24"/>
          <w:szCs w:val="24"/>
        </w:rPr>
        <w:t xml:space="preserve"> </w:t>
      </w:r>
      <w:r w:rsidRPr="002D116F">
        <w:rPr>
          <w:sz w:val="24"/>
          <w:szCs w:val="24"/>
        </w:rPr>
        <w:t>поступления суммы задатка на расчетный счет Организатора торгов в установленный срок обязательство Претендента по внесению задатка считается невыполненным. В этом случае Претендент к участию в торгах не допускается.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Документом, подтверждающим внесение Претендентом задатка на расчетный счет Организатора торгов, является платежное поручение с отметкой банка об исполнении.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lastRenderedPageBreak/>
        <w:t xml:space="preserve">2.2. На денежные средства, составляющие сумму задатка, перечисленные в соответствии с настоящим Договором на расчетный счет Организатора торгов, проценты не начисляются. </w:t>
      </w:r>
    </w:p>
    <w:p w:rsidR="003A0324" w:rsidRPr="002D116F" w:rsidRDefault="003A0324" w:rsidP="003A0324">
      <w:pPr>
        <w:pStyle w:val="3"/>
        <w:spacing w:after="0"/>
        <w:ind w:left="0" w:firstLine="720"/>
        <w:jc w:val="both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3. ПОРЯДОК ВОЗВРАТА И УДЕРЖАНИЯ ЗАДАТКА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3.1. Задаток возвращается в случаях и в сроки, которые установлены п. 3.2 настоящего Договора, путем перечисления суммы внесенного задатка на указанный в п. 5 расчетный счет Претендента.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05435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3.2. Задатки возвращаются всем Претендентам, за исключением победителя торгов, в течение пяти рабочих дней со дня подписания протокола о результатах проведения торгов.</w:t>
      </w:r>
      <w:r w:rsidR="007B693E" w:rsidRPr="002D116F">
        <w:rPr>
          <w:sz w:val="24"/>
          <w:szCs w:val="24"/>
        </w:rPr>
        <w:t xml:space="preserve"> 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В случае если победитель торгов уклонился от подписания договора купли–продажи приобретаемого на торгах или уклонился от оплаты приобретаемого на торгах  имущества в срок, установленный договором, внесенный задаток ему не возвращается.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приобретаемого на торгах Имущества. 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both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4. СРОК ДЕЙСТВИЯ НАСТОЯЩЕГО ДОГОВОРА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5. ЗАКЛЮЧИТЕЛЬНЫЕ ПОЛОЖЕНИЯ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5.1. Подписывая настоящий договор Стороны договорились, что в случае задержки возврата задатков, по независящим причинам от организатора торгов (задержка исполнения банком платежных поручений, задержка разблокировки счета получателя) проценты, упущенная выгода и иные любые виды процентов не будут начисляться на сумму задатка.</w:t>
      </w: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6. МЕСТО НАХОЖДЕНИЯ И БАНКОВСКИЕ РЕКВИЗИТЫ СТОРОН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4"/>
      </w:tblGrid>
      <w:tr w:rsidR="003A0324" w:rsidRPr="002D116F" w:rsidTr="00ED3C1D">
        <w:tc>
          <w:tcPr>
            <w:tcW w:w="4836" w:type="dxa"/>
            <w:hideMark/>
          </w:tcPr>
          <w:p w:rsidR="003A0324" w:rsidRPr="002D116F" w:rsidRDefault="003A03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16F"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34" w:type="dxa"/>
          </w:tcPr>
          <w:p w:rsidR="003A0324" w:rsidRPr="002D116F" w:rsidRDefault="003A0324">
            <w:pPr>
              <w:widowControl w:val="0"/>
              <w:jc w:val="center"/>
            </w:pPr>
            <w:r w:rsidRPr="002D116F">
              <w:t>ПРЕТЕНДЕНТ</w:t>
            </w:r>
          </w:p>
          <w:p w:rsidR="003A0324" w:rsidRPr="002D116F" w:rsidRDefault="003A03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538FD" w:rsidRDefault="00802538" w:rsidP="005538FD">
      <w:pPr>
        <w:suppressAutoHyphens/>
        <w:snapToGrid w:val="0"/>
        <w:ind w:left="-2" w:firstLine="2"/>
      </w:pPr>
      <w:bookmarkStart w:id="0" w:name="_Hlk482629614"/>
      <w:r w:rsidRPr="002D116F">
        <w:t xml:space="preserve">          </w:t>
      </w:r>
      <w:r w:rsidR="005538FD">
        <w:t xml:space="preserve">Финансовый управляющий                                                                </w:t>
      </w:r>
    </w:p>
    <w:p w:rsidR="005538FD" w:rsidRDefault="002B5C61" w:rsidP="005538FD">
      <w:r>
        <w:t>Колыванова Виктора Викторовича</w:t>
      </w:r>
      <w:r w:rsidR="005538FD">
        <w:t xml:space="preserve"> </w:t>
      </w:r>
      <w:r w:rsidR="005538FD">
        <w:rPr>
          <w:lang w:eastAsia="ar-SA"/>
        </w:rPr>
        <w:t xml:space="preserve">                                              </w:t>
      </w:r>
    </w:p>
    <w:p w:rsidR="005538FD" w:rsidRDefault="005538FD" w:rsidP="005538FD">
      <w:pPr>
        <w:rPr>
          <w:b/>
        </w:rPr>
      </w:pPr>
      <w:r>
        <w:t>Давыдов Владимир Петрович,</w:t>
      </w:r>
      <w:r>
        <w:rPr>
          <w:b/>
        </w:rPr>
        <w:t xml:space="preserve">                                                          </w:t>
      </w:r>
    </w:p>
    <w:p w:rsidR="005538FD" w:rsidRDefault="005538FD" w:rsidP="005538FD">
      <w:pPr>
        <w:rPr>
          <w:lang w:eastAsia="ar-SA"/>
        </w:rPr>
      </w:pPr>
      <w:r>
        <w:t>действующий на основании</w:t>
      </w:r>
      <w:bookmarkStart w:id="1" w:name="_GoBack"/>
      <w:bookmarkEnd w:id="1"/>
      <w:r>
        <w:t xml:space="preserve"> </w:t>
      </w:r>
      <w:r>
        <w:rPr>
          <w:lang w:eastAsia="ar-SA"/>
        </w:rPr>
        <w:t xml:space="preserve">решения                                            </w:t>
      </w:r>
    </w:p>
    <w:p w:rsidR="005538FD" w:rsidRDefault="005538FD" w:rsidP="005538FD">
      <w:pPr>
        <w:rPr>
          <w:lang w:eastAsia="ar-SA"/>
        </w:rPr>
      </w:pPr>
      <w:r>
        <w:rPr>
          <w:lang w:eastAsia="ar-SA"/>
        </w:rPr>
        <w:t xml:space="preserve">Арбитражного суда Калужской области                                       </w:t>
      </w:r>
    </w:p>
    <w:p w:rsidR="005538FD" w:rsidRDefault="002B5C61" w:rsidP="005538FD">
      <w:pPr>
        <w:rPr>
          <w:bCs/>
          <w:lang w:eastAsia="ar-SA"/>
        </w:rPr>
      </w:pPr>
      <w:r>
        <w:rPr>
          <w:lang w:eastAsia="ar-SA"/>
        </w:rPr>
        <w:t xml:space="preserve">от </w:t>
      </w:r>
      <w:r w:rsidR="0018540E">
        <w:rPr>
          <w:lang w:eastAsia="ar-SA"/>
        </w:rPr>
        <w:t>1</w:t>
      </w:r>
      <w:r>
        <w:rPr>
          <w:lang w:eastAsia="ar-SA"/>
        </w:rPr>
        <w:t>7</w:t>
      </w:r>
      <w:r w:rsidR="005538FD">
        <w:t>.0</w:t>
      </w:r>
      <w:r>
        <w:t>9</w:t>
      </w:r>
      <w:r w:rsidR="005538FD">
        <w:t>.20</w:t>
      </w:r>
      <w:r w:rsidR="00EC244C">
        <w:t>20</w:t>
      </w:r>
      <w:r w:rsidR="005538FD">
        <w:t xml:space="preserve"> г. по делу № </w:t>
      </w:r>
      <w:r w:rsidR="005538FD">
        <w:rPr>
          <w:bCs/>
          <w:lang w:eastAsia="ar-SA"/>
        </w:rPr>
        <w:t>А23-</w:t>
      </w:r>
      <w:r w:rsidR="0018540E">
        <w:rPr>
          <w:bCs/>
          <w:lang w:eastAsia="ar-SA"/>
        </w:rPr>
        <w:t>4</w:t>
      </w:r>
      <w:r>
        <w:rPr>
          <w:bCs/>
          <w:lang w:eastAsia="ar-SA"/>
        </w:rPr>
        <w:t>845</w:t>
      </w:r>
      <w:r w:rsidR="005538FD">
        <w:rPr>
          <w:bCs/>
          <w:lang w:eastAsia="ar-SA"/>
        </w:rPr>
        <w:t>/20</w:t>
      </w:r>
      <w:r w:rsidR="00EC244C">
        <w:rPr>
          <w:bCs/>
          <w:lang w:eastAsia="ar-SA"/>
        </w:rPr>
        <w:t>20</w:t>
      </w:r>
    </w:p>
    <w:p w:rsidR="005538FD" w:rsidRDefault="005538FD" w:rsidP="005538FD">
      <w:pPr>
        <w:rPr>
          <w:bCs/>
          <w:lang w:eastAsia="ar-SA"/>
        </w:rPr>
      </w:pPr>
      <w:r>
        <w:lastRenderedPageBreak/>
        <w:t xml:space="preserve">получатель: </w:t>
      </w:r>
      <w:r w:rsidR="002B5C61">
        <w:t>Колыванов Виктор Викторович</w:t>
      </w:r>
    </w:p>
    <w:p w:rsidR="005538FD" w:rsidRDefault="005538FD" w:rsidP="005538FD">
      <w:pPr>
        <w:rPr>
          <w:shd w:val="clear" w:color="auto" w:fill="FFFFFF"/>
        </w:rPr>
      </w:pPr>
      <w:r>
        <w:t>Р</w:t>
      </w:r>
      <w:r>
        <w:rPr>
          <w:shd w:val="clear" w:color="auto" w:fill="FFFFFF"/>
        </w:rPr>
        <w:t xml:space="preserve">асчетный счет № </w:t>
      </w:r>
      <w:r w:rsidR="002B5C61">
        <w:t>40817810422240663708</w:t>
      </w:r>
      <w:r>
        <w:rPr>
          <w:shd w:val="clear" w:color="auto" w:fill="FFFFFF"/>
        </w:rPr>
        <w:t xml:space="preserve">                     </w:t>
      </w:r>
    </w:p>
    <w:p w:rsidR="005538FD" w:rsidRDefault="005538FD" w:rsidP="005538FD">
      <w:pPr>
        <w:rPr>
          <w:lang w:eastAsia="zh-CN"/>
        </w:rPr>
      </w:pPr>
      <w:r>
        <w:rPr>
          <w:shd w:val="clear" w:color="auto" w:fill="FFFFFF"/>
        </w:rPr>
        <w:t>Б</w:t>
      </w:r>
      <w:r>
        <w:t xml:space="preserve">анк получателя: филиал Калужское отделение                                </w:t>
      </w:r>
    </w:p>
    <w:p w:rsidR="005538FD" w:rsidRDefault="005538FD" w:rsidP="005538FD">
      <w:r>
        <w:t xml:space="preserve">№ 8608/0256 ПАО Сбербанк г. Калуга </w:t>
      </w:r>
    </w:p>
    <w:p w:rsidR="005538FD" w:rsidRDefault="005538FD" w:rsidP="005538FD">
      <w:r>
        <w:t xml:space="preserve">БИК ИНН 7707083893 КПП 402702001                                                    </w:t>
      </w:r>
    </w:p>
    <w:p w:rsidR="005538FD" w:rsidRDefault="005538FD" w:rsidP="005538FD">
      <w:r>
        <w:t xml:space="preserve">К/С 30101810100000000612 ОГРН 1027700132195                 </w:t>
      </w:r>
      <w:r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t xml:space="preserve">                                </w:t>
      </w:r>
      <w:r w:rsidR="00EC244C">
        <w:t xml:space="preserve">                               </w:t>
      </w:r>
    </w:p>
    <w:p w:rsidR="00075C27" w:rsidRPr="002D116F" w:rsidRDefault="005538FD" w:rsidP="005538FD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802538"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75C27" w:rsidRPr="002D116F" w:rsidRDefault="00802538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5C27"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>__________________________/Давыдов В.П./</w:t>
      </w:r>
      <w:r w:rsidRPr="002D116F">
        <w:rPr>
          <w:rFonts w:ascii="Times New Roman" w:hAnsi="Times New Roman" w:cs="Times New Roman"/>
          <w:sz w:val="24"/>
          <w:szCs w:val="24"/>
        </w:rPr>
        <w:tab/>
      </w:r>
      <w:r w:rsidRPr="002D116F">
        <w:rPr>
          <w:rFonts w:ascii="Times New Roman" w:hAnsi="Times New Roman" w:cs="Times New Roman"/>
          <w:sz w:val="24"/>
          <w:szCs w:val="24"/>
        </w:rPr>
        <w:tab/>
        <w:t xml:space="preserve"> ______________________/ </w:t>
      </w:r>
      <w:r w:rsidR="00A81555">
        <w:rPr>
          <w:rFonts w:ascii="Times New Roman" w:hAnsi="Times New Roman" w:cs="Times New Roman"/>
          <w:sz w:val="24"/>
          <w:szCs w:val="24"/>
        </w:rPr>
        <w:t>/</w:t>
      </w:r>
      <w:r w:rsidR="00C52044" w:rsidRPr="002D116F">
        <w:rPr>
          <w:rFonts w:ascii="Times New Roman" w:hAnsi="Times New Roman" w:cs="Times New Roman"/>
          <w:sz w:val="24"/>
          <w:szCs w:val="24"/>
        </w:rPr>
        <w:t xml:space="preserve"> </w:t>
      </w:r>
      <w:r w:rsidRPr="002D116F">
        <w:rPr>
          <w:rFonts w:ascii="Times New Roman" w:hAnsi="Times New Roman" w:cs="Times New Roman"/>
          <w:sz w:val="24"/>
          <w:szCs w:val="24"/>
        </w:rPr>
        <w:t xml:space="preserve">     </w:t>
      </w:r>
      <w:r w:rsidRPr="002D116F">
        <w:rPr>
          <w:rFonts w:ascii="Times New Roman" w:hAnsi="Times New Roman" w:cs="Times New Roman"/>
          <w:vertAlign w:val="superscript"/>
        </w:rPr>
        <w:t xml:space="preserve">                 мп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75C27" w:rsidRPr="002D116F" w:rsidRDefault="00075C27" w:rsidP="003A0324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802538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5C27" w:rsidRPr="002D11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324" w:rsidRPr="002D116F" w:rsidRDefault="003A0324" w:rsidP="003A0324">
      <w:pPr>
        <w:tabs>
          <w:tab w:val="left" w:pos="708"/>
        </w:tabs>
      </w:pP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  <w:t xml:space="preserve">                     </w:t>
      </w:r>
      <w:r w:rsidRPr="002D116F">
        <w:rPr>
          <w:vertAlign w:val="superscript"/>
        </w:rPr>
        <w:t xml:space="preserve">        </w:t>
      </w:r>
      <w:bookmarkEnd w:id="0"/>
    </w:p>
    <w:p w:rsidR="0070363C" w:rsidRPr="002D116F" w:rsidRDefault="0070363C" w:rsidP="003A0324"/>
    <w:sectPr w:rsidR="0070363C" w:rsidRPr="002D116F" w:rsidSect="0070363C"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07" w:rsidRDefault="00482707" w:rsidP="00802538">
      <w:r>
        <w:separator/>
      </w:r>
    </w:p>
  </w:endnote>
  <w:endnote w:type="continuationSeparator" w:id="0">
    <w:p w:rsidR="00482707" w:rsidRDefault="00482707" w:rsidP="008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6064"/>
      <w:docPartObj>
        <w:docPartGallery w:val="Page Numbers (Bottom of Page)"/>
        <w:docPartUnique/>
      </w:docPartObj>
    </w:sdtPr>
    <w:sdtEndPr/>
    <w:sdtContent>
      <w:p w:rsidR="00802538" w:rsidRDefault="008025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88">
          <w:rPr>
            <w:noProof/>
          </w:rPr>
          <w:t>2</w:t>
        </w:r>
        <w:r>
          <w:fldChar w:fldCharType="end"/>
        </w:r>
      </w:p>
    </w:sdtContent>
  </w:sdt>
  <w:p w:rsidR="00802538" w:rsidRDefault="008025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07" w:rsidRDefault="00482707" w:rsidP="00802538">
      <w:r>
        <w:separator/>
      </w:r>
    </w:p>
  </w:footnote>
  <w:footnote w:type="continuationSeparator" w:id="0">
    <w:p w:rsidR="00482707" w:rsidRDefault="00482707" w:rsidP="0080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C"/>
    <w:rsid w:val="00075C27"/>
    <w:rsid w:val="000C6706"/>
    <w:rsid w:val="00105435"/>
    <w:rsid w:val="001432F0"/>
    <w:rsid w:val="00146C15"/>
    <w:rsid w:val="001713FD"/>
    <w:rsid w:val="00172706"/>
    <w:rsid w:val="00175FD5"/>
    <w:rsid w:val="0018540E"/>
    <w:rsid w:val="001976E3"/>
    <w:rsid w:val="001C604B"/>
    <w:rsid w:val="001D4E37"/>
    <w:rsid w:val="00236E26"/>
    <w:rsid w:val="00244CB3"/>
    <w:rsid w:val="00260BDB"/>
    <w:rsid w:val="002636C4"/>
    <w:rsid w:val="0026452D"/>
    <w:rsid w:val="0027452E"/>
    <w:rsid w:val="002867E1"/>
    <w:rsid w:val="00287200"/>
    <w:rsid w:val="002B1945"/>
    <w:rsid w:val="002B5C61"/>
    <w:rsid w:val="002D116F"/>
    <w:rsid w:val="002F3586"/>
    <w:rsid w:val="003712E9"/>
    <w:rsid w:val="003A0324"/>
    <w:rsid w:val="003C525D"/>
    <w:rsid w:val="0042762C"/>
    <w:rsid w:val="00432637"/>
    <w:rsid w:val="0043494E"/>
    <w:rsid w:val="00482707"/>
    <w:rsid w:val="00484E88"/>
    <w:rsid w:val="004E351F"/>
    <w:rsid w:val="004F6763"/>
    <w:rsid w:val="00505819"/>
    <w:rsid w:val="005402FA"/>
    <w:rsid w:val="005538FD"/>
    <w:rsid w:val="00590EBF"/>
    <w:rsid w:val="00596033"/>
    <w:rsid w:val="005A01F4"/>
    <w:rsid w:val="005A0FC0"/>
    <w:rsid w:val="005C2AE3"/>
    <w:rsid w:val="00626DA6"/>
    <w:rsid w:val="00635F2F"/>
    <w:rsid w:val="00641338"/>
    <w:rsid w:val="00646AD8"/>
    <w:rsid w:val="00670D09"/>
    <w:rsid w:val="0068275A"/>
    <w:rsid w:val="006946E8"/>
    <w:rsid w:val="006B0871"/>
    <w:rsid w:val="007033A4"/>
    <w:rsid w:val="0070363C"/>
    <w:rsid w:val="00737CE1"/>
    <w:rsid w:val="00753D76"/>
    <w:rsid w:val="007A5675"/>
    <w:rsid w:val="007B1F7C"/>
    <w:rsid w:val="007B2ABC"/>
    <w:rsid w:val="007B693E"/>
    <w:rsid w:val="007E467E"/>
    <w:rsid w:val="00802538"/>
    <w:rsid w:val="00811AB0"/>
    <w:rsid w:val="00825589"/>
    <w:rsid w:val="00851679"/>
    <w:rsid w:val="008547C6"/>
    <w:rsid w:val="0086554B"/>
    <w:rsid w:val="008A38CB"/>
    <w:rsid w:val="008F6CC4"/>
    <w:rsid w:val="00905D2A"/>
    <w:rsid w:val="0090619B"/>
    <w:rsid w:val="00935607"/>
    <w:rsid w:val="009C6FA1"/>
    <w:rsid w:val="00A67AF8"/>
    <w:rsid w:val="00A75FCF"/>
    <w:rsid w:val="00A81555"/>
    <w:rsid w:val="00AA3242"/>
    <w:rsid w:val="00AA464F"/>
    <w:rsid w:val="00AA7AB4"/>
    <w:rsid w:val="00AB585A"/>
    <w:rsid w:val="00AF3469"/>
    <w:rsid w:val="00B255C7"/>
    <w:rsid w:val="00B303C8"/>
    <w:rsid w:val="00B52C61"/>
    <w:rsid w:val="00B94DBF"/>
    <w:rsid w:val="00BD0410"/>
    <w:rsid w:val="00BE4528"/>
    <w:rsid w:val="00C00325"/>
    <w:rsid w:val="00C054A0"/>
    <w:rsid w:val="00C057CC"/>
    <w:rsid w:val="00C14928"/>
    <w:rsid w:val="00C459B4"/>
    <w:rsid w:val="00C52044"/>
    <w:rsid w:val="00C57391"/>
    <w:rsid w:val="00CA68BD"/>
    <w:rsid w:val="00CB0A46"/>
    <w:rsid w:val="00CC404C"/>
    <w:rsid w:val="00D20857"/>
    <w:rsid w:val="00D33C13"/>
    <w:rsid w:val="00D64C19"/>
    <w:rsid w:val="00D82489"/>
    <w:rsid w:val="00D969B4"/>
    <w:rsid w:val="00DC4C34"/>
    <w:rsid w:val="00DF161F"/>
    <w:rsid w:val="00E06C70"/>
    <w:rsid w:val="00E305FF"/>
    <w:rsid w:val="00E551FB"/>
    <w:rsid w:val="00E64377"/>
    <w:rsid w:val="00E73128"/>
    <w:rsid w:val="00E82C6F"/>
    <w:rsid w:val="00E8728B"/>
    <w:rsid w:val="00EB2266"/>
    <w:rsid w:val="00EC244C"/>
    <w:rsid w:val="00ED3C1D"/>
    <w:rsid w:val="00ED7630"/>
    <w:rsid w:val="00EE781A"/>
    <w:rsid w:val="00EE7CFF"/>
    <w:rsid w:val="00F65529"/>
    <w:rsid w:val="00F77CE6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5D4D-99BB-4B74-9E48-65C4598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A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032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A0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0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3C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0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5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Владимир</cp:lastModifiedBy>
  <cp:revision>94</cp:revision>
  <cp:lastPrinted>2019-01-20T07:20:00Z</cp:lastPrinted>
  <dcterms:created xsi:type="dcterms:W3CDTF">2018-02-19T07:42:00Z</dcterms:created>
  <dcterms:modified xsi:type="dcterms:W3CDTF">2021-07-21T03:25:00Z</dcterms:modified>
</cp:coreProperties>
</file>