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1" w:line="240" w:lineRule="auto"/>
        <w:ind/>
        <w:rPr>
          <w:sz w:val="14"/>
        </w:rPr>
      </w:pPr>
    </w:p>
    <w:p w14:paraId="02000000">
      <w:pPr>
        <w:spacing w:before="88"/>
        <w:ind w:firstLine="0" w:left="100" w:right="0"/>
        <w:jc w:val="left"/>
        <w:rPr>
          <w:b w:val="1"/>
          <w:i w:val="1"/>
          <w:sz w:val="27"/>
        </w:rPr>
      </w:pPr>
      <w:r>
        <w:rPr>
          <w:b w:val="1"/>
          <w:sz w:val="27"/>
        </w:rPr>
        <w:t>ПРОТОКОЛ</w:t>
      </w:r>
      <w:r>
        <w:rPr>
          <w:b w:val="1"/>
          <w:spacing w:val="-4"/>
          <w:sz w:val="27"/>
        </w:rPr>
        <w:t xml:space="preserve"> </w:t>
      </w:r>
      <w:r>
        <w:rPr>
          <w:b w:val="1"/>
          <w:sz w:val="27"/>
        </w:rPr>
        <w:t>№</w:t>
      </w:r>
      <w:r>
        <w:rPr>
          <w:b w:val="1"/>
          <w:spacing w:val="-3"/>
          <w:sz w:val="27"/>
        </w:rPr>
        <w:t xml:space="preserve"> </w:t>
      </w:r>
      <w:r>
        <w:rPr>
          <w:b w:val="1"/>
          <w:i w:val="1"/>
          <w:sz w:val="27"/>
          <w:u w:val="single"/>
        </w:rPr>
        <w:t>9955-ОТПП/1/2</w:t>
      </w:r>
    </w:p>
    <w:p w14:paraId="03000000">
      <w:pPr>
        <w:spacing w:before="6" w:line="240" w:lineRule="auto"/>
        <w:ind/>
        <w:rPr>
          <w:b w:val="1"/>
          <w:i w:val="1"/>
          <w:sz w:val="23"/>
        </w:rPr>
      </w:pPr>
    </w:p>
    <w:p w14:paraId="04000000">
      <w:pPr>
        <w:spacing w:before="0"/>
        <w:ind w:hanging="1004" w:left="1906" w:right="0"/>
        <w:jc w:val="left"/>
        <w:rPr>
          <w:sz w:val="27"/>
        </w:rPr>
      </w:pPr>
      <w:r>
        <w:rPr>
          <w:sz w:val="27"/>
        </w:rPr>
        <w:t>РЕЗУЛЬТАТОВ</w:t>
      </w:r>
      <w:r>
        <w:rPr>
          <w:spacing w:val="-8"/>
          <w:sz w:val="27"/>
        </w:rPr>
        <w:t xml:space="preserve"> </w:t>
      </w:r>
      <w:r>
        <w:rPr>
          <w:sz w:val="27"/>
        </w:rPr>
        <w:t>ОТКРЫТЫХ</w:t>
      </w:r>
      <w:r>
        <w:rPr>
          <w:spacing w:val="-8"/>
          <w:sz w:val="27"/>
        </w:rPr>
        <w:t xml:space="preserve"> </w:t>
      </w:r>
      <w:r>
        <w:rPr>
          <w:sz w:val="27"/>
        </w:rPr>
        <w:t>ТОРГОВ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ФОРМЕ</w:t>
      </w:r>
      <w:r>
        <w:rPr>
          <w:spacing w:val="-8"/>
          <w:sz w:val="27"/>
        </w:rPr>
        <w:t xml:space="preserve"> </w:t>
      </w:r>
      <w:r>
        <w:rPr>
          <w:sz w:val="27"/>
        </w:rPr>
        <w:t>ПУБЛИЧНОГО</w:t>
      </w:r>
      <w:r>
        <w:rPr>
          <w:spacing w:val="-64"/>
          <w:sz w:val="27"/>
        </w:rPr>
        <w:t xml:space="preserve"> </w:t>
      </w:r>
      <w:r>
        <w:rPr>
          <w:sz w:val="27"/>
        </w:rPr>
        <w:t>ПРЕДЛОЖЕНИЯ ПО ПРОДАЖЕ</w:t>
      </w:r>
      <w:r>
        <w:rPr>
          <w:spacing w:val="2"/>
          <w:sz w:val="27"/>
        </w:rPr>
        <w:t xml:space="preserve"> </w:t>
      </w:r>
      <w:r>
        <w:rPr>
          <w:sz w:val="27"/>
        </w:rPr>
        <w:t>ИМУЩЕСТВА</w:t>
      </w:r>
    </w:p>
    <w:p w14:paraId="05000000">
      <w:pPr>
        <w:spacing w:before="8" w:line="240" w:lineRule="auto"/>
        <w:ind/>
        <w:rPr>
          <w:sz w:val="17"/>
        </w:rPr>
      </w:pPr>
    </w:p>
    <w:p w14:paraId="06000000">
      <w:pPr>
        <w:pStyle w:val="Style_1"/>
        <w:spacing w:before="88"/>
        <w:ind w:firstLine="0" w:left="2691" w:right="2691"/>
        <w:jc w:val="center"/>
      </w:pPr>
      <w:r>
        <w:rPr>
          <w:u w:val="single"/>
        </w:rPr>
        <w:t>Теплыгин</w:t>
      </w:r>
      <w:r>
        <w:rPr>
          <w:spacing w:val="-6"/>
          <w:u w:val="single"/>
        </w:rPr>
        <w:t xml:space="preserve"> </w:t>
      </w:r>
      <w:r>
        <w:rPr>
          <w:u w:val="single"/>
        </w:rPr>
        <w:t>Николай</w:t>
      </w:r>
      <w:r>
        <w:rPr>
          <w:spacing w:val="-5"/>
          <w:u w:val="single"/>
        </w:rPr>
        <w:t xml:space="preserve"> </w:t>
      </w:r>
      <w:r>
        <w:rPr>
          <w:u w:val="single"/>
        </w:rPr>
        <w:t>Александрович</w:t>
      </w:r>
    </w:p>
    <w:p w14:paraId="07000000">
      <w:pPr>
        <w:spacing w:before="3" w:line="240" w:lineRule="auto"/>
        <w:ind/>
        <w:rPr>
          <w:b w:val="1"/>
          <w:i w:val="1"/>
          <w:sz w:val="24"/>
        </w:rPr>
      </w:pPr>
    </w:p>
    <w:p w14:paraId="08000000">
      <w:pPr>
        <w:pStyle w:val="Style_2"/>
        <w:spacing w:before="1"/>
        <w:ind/>
        <w:rPr>
          <w:i w:val="1"/>
        </w:rPr>
      </w:pPr>
      <w:r>
        <w:t>Лот №</w:t>
      </w:r>
      <w:r>
        <w:rPr>
          <w:spacing w:val="-2"/>
        </w:rPr>
        <w:t xml:space="preserve"> </w:t>
      </w:r>
      <w:r>
        <w:rPr>
          <w:i w:val="1"/>
          <w:u w:val="single"/>
        </w:rPr>
        <w:t>1</w:t>
      </w:r>
    </w:p>
    <w:p w14:paraId="09000000">
      <w:pPr>
        <w:spacing w:before="8" w:line="240" w:lineRule="auto"/>
        <w:ind/>
        <w:rPr>
          <w:b w:val="1"/>
          <w:i w:val="1"/>
          <w:sz w:val="16"/>
        </w:rPr>
      </w:pPr>
    </w:p>
    <w:p w14:paraId="0A000000">
      <w:pPr>
        <w:spacing w:before="88"/>
        <w:ind w:firstLine="0" w:left="100" w:right="0"/>
        <w:jc w:val="left"/>
        <w:rPr>
          <w:b w:val="1"/>
          <w:i w:val="1"/>
          <w:sz w:val="27"/>
        </w:rPr>
      </w:pPr>
      <w:r>
        <w:rPr>
          <w:b w:val="1"/>
          <w:sz w:val="27"/>
        </w:rPr>
        <w:t>Дата</w:t>
      </w:r>
      <w:r>
        <w:rPr>
          <w:b w:val="1"/>
          <w:spacing w:val="-4"/>
          <w:sz w:val="27"/>
        </w:rPr>
        <w:t xml:space="preserve"> </w:t>
      </w:r>
      <w:r>
        <w:rPr>
          <w:b w:val="1"/>
          <w:sz w:val="27"/>
        </w:rPr>
        <w:t>подписания</w:t>
      </w:r>
      <w:r>
        <w:rPr>
          <w:b w:val="1"/>
          <w:spacing w:val="-5"/>
          <w:sz w:val="27"/>
        </w:rPr>
        <w:t xml:space="preserve"> </w:t>
      </w:r>
      <w:r>
        <w:rPr>
          <w:b w:val="1"/>
          <w:sz w:val="27"/>
        </w:rPr>
        <w:t>протокола</w:t>
      </w:r>
      <w:r>
        <w:rPr>
          <w:b w:val="1"/>
          <w:spacing w:val="1"/>
          <w:sz w:val="27"/>
        </w:rPr>
        <w:t xml:space="preserve"> </w:t>
      </w:r>
      <w:r>
        <w:rPr>
          <w:b w:val="1"/>
          <w:i w:val="1"/>
          <w:sz w:val="27"/>
          <w:u w:val="single"/>
        </w:rPr>
        <w:t>28.04.2023</w:t>
      </w:r>
    </w:p>
    <w:p w14:paraId="0B000000">
      <w:pPr>
        <w:spacing w:before="0" w:line="240" w:lineRule="auto"/>
        <w:ind/>
        <w:rPr>
          <w:b w:val="1"/>
          <w:i w:val="1"/>
          <w:sz w:val="20"/>
        </w:rPr>
      </w:pPr>
    </w:p>
    <w:p w14:paraId="0C000000">
      <w:pPr>
        <w:spacing w:before="4" w:line="240" w:lineRule="auto"/>
        <w:ind/>
        <w:rPr>
          <w:b w:val="1"/>
          <w:i w:val="1"/>
          <w:sz w:val="21"/>
        </w:rPr>
      </w:pPr>
    </w:p>
    <w:p w14:paraId="0D000000">
      <w:pPr>
        <w:pStyle w:val="Style_2"/>
        <w:spacing w:before="88"/>
        <w:ind/>
      </w:pPr>
      <w:r>
        <w:t>Настоящий</w:t>
      </w:r>
      <w:r>
        <w:rPr>
          <w:spacing w:val="-4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t>подписан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подтверждение</w:t>
      </w:r>
      <w:r>
        <w:rPr>
          <w:spacing w:val="-6"/>
        </w:rPr>
        <w:t xml:space="preserve"> </w:t>
      </w:r>
      <w:r>
        <w:t>следующего:</w:t>
      </w:r>
    </w:p>
    <w:p w14:paraId="0E000000">
      <w:pPr>
        <w:spacing w:before="6" w:line="240" w:lineRule="auto"/>
        <w:ind/>
        <w:rPr>
          <w:b w:val="1"/>
          <w:sz w:val="23"/>
        </w:rPr>
      </w:pPr>
    </w:p>
    <w:p w14:paraId="0F000000">
      <w:pPr>
        <w:spacing w:before="0" w:line="456" w:lineRule="auto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участие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торгах,</w:t>
      </w:r>
      <w:r>
        <w:rPr>
          <w:spacing w:val="-6"/>
          <w:sz w:val="27"/>
        </w:rPr>
        <w:t xml:space="preserve"> </w:t>
      </w:r>
      <w:r>
        <w:rPr>
          <w:sz w:val="27"/>
        </w:rPr>
        <w:t>подлежащих</w:t>
      </w:r>
      <w:r>
        <w:rPr>
          <w:spacing w:val="-6"/>
          <w:sz w:val="27"/>
        </w:rPr>
        <w:t xml:space="preserve"> </w:t>
      </w:r>
      <w:r>
        <w:rPr>
          <w:sz w:val="27"/>
        </w:rPr>
        <w:t>проведению</w:t>
      </w:r>
      <w:r>
        <w:rPr>
          <w:spacing w:val="-6"/>
          <w:sz w:val="27"/>
        </w:rPr>
        <w:t xml:space="preserve"> </w:t>
      </w:r>
      <w:r>
        <w:rPr>
          <w:sz w:val="27"/>
        </w:rPr>
        <w:t>на</w:t>
      </w:r>
      <w:r>
        <w:rPr>
          <w:spacing w:val="-5"/>
          <w:sz w:val="27"/>
        </w:rPr>
        <w:t xml:space="preserve"> </w:t>
      </w:r>
      <w:r>
        <w:rPr>
          <w:sz w:val="27"/>
        </w:rPr>
        <w:t>следующих</w:t>
      </w:r>
      <w:r>
        <w:rPr>
          <w:spacing w:val="-2"/>
          <w:sz w:val="27"/>
        </w:rPr>
        <w:t xml:space="preserve"> </w:t>
      </w:r>
      <w:r>
        <w:rPr>
          <w:sz w:val="27"/>
        </w:rPr>
        <w:t>условиях:</w:t>
      </w:r>
      <w:r>
        <w:rPr>
          <w:spacing w:val="-64"/>
          <w:sz w:val="27"/>
        </w:rPr>
        <w:t xml:space="preserve"> </w:t>
      </w:r>
      <w:r>
        <w:rPr>
          <w:sz w:val="27"/>
          <w:u w:val="single"/>
        </w:rPr>
        <w:t>Организатор</w:t>
      </w:r>
      <w:r>
        <w:rPr>
          <w:spacing w:val="3"/>
          <w:sz w:val="27"/>
          <w:u w:val="single"/>
        </w:rPr>
        <w:t xml:space="preserve"> </w:t>
      </w:r>
      <w:r>
        <w:rPr>
          <w:sz w:val="27"/>
          <w:u w:val="single"/>
        </w:rPr>
        <w:t>торгов:</w:t>
      </w:r>
      <w:r>
        <w:rPr>
          <w:spacing w:val="63"/>
          <w:sz w:val="27"/>
        </w:rPr>
        <w:t xml:space="preserve"> </w:t>
      </w:r>
      <w:r>
        <w:rPr>
          <w:b w:val="1"/>
          <w:i w:val="1"/>
          <w:sz w:val="27"/>
        </w:rPr>
        <w:t>Горовенко</w:t>
      </w:r>
      <w:r>
        <w:rPr>
          <w:b w:val="1"/>
          <w:i w:val="1"/>
          <w:spacing w:val="-2"/>
          <w:sz w:val="27"/>
        </w:rPr>
        <w:t xml:space="preserve"> </w:t>
      </w:r>
      <w:r>
        <w:rPr>
          <w:b w:val="1"/>
          <w:i w:val="1"/>
          <w:sz w:val="27"/>
        </w:rPr>
        <w:t>Василий</w:t>
      </w:r>
      <w:r>
        <w:rPr>
          <w:b w:val="1"/>
          <w:i w:val="1"/>
          <w:spacing w:val="2"/>
          <w:sz w:val="27"/>
        </w:rPr>
        <w:t xml:space="preserve"> </w:t>
      </w:r>
      <w:r>
        <w:rPr>
          <w:b w:val="1"/>
          <w:i w:val="1"/>
          <w:sz w:val="27"/>
        </w:rPr>
        <w:t>Викторович</w:t>
      </w:r>
    </w:p>
    <w:p w14:paraId="10000000">
      <w:pPr>
        <w:spacing w:before="1" w:line="252" w:lineRule="auto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Собственник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продаваемых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вещей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(предмета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торгов):</w:t>
      </w:r>
      <w:r>
        <w:rPr>
          <w:spacing w:val="-4"/>
          <w:sz w:val="27"/>
        </w:rPr>
        <w:t xml:space="preserve"> </w:t>
      </w:r>
      <w:r>
        <w:rPr>
          <w:b w:val="1"/>
          <w:i w:val="1"/>
          <w:sz w:val="27"/>
        </w:rPr>
        <w:t>Теплыгин</w:t>
      </w:r>
      <w:r>
        <w:rPr>
          <w:b w:val="1"/>
          <w:i w:val="1"/>
          <w:spacing w:val="-7"/>
          <w:sz w:val="27"/>
        </w:rPr>
        <w:t xml:space="preserve"> </w:t>
      </w:r>
      <w:r>
        <w:rPr>
          <w:b w:val="1"/>
          <w:i w:val="1"/>
          <w:sz w:val="27"/>
        </w:rPr>
        <w:t>Николай</w:t>
      </w:r>
      <w:r>
        <w:rPr>
          <w:b w:val="1"/>
          <w:i w:val="1"/>
          <w:spacing w:val="-64"/>
          <w:sz w:val="27"/>
        </w:rPr>
        <w:t xml:space="preserve"> </w:t>
      </w:r>
      <w:r>
        <w:rPr>
          <w:b w:val="1"/>
          <w:i w:val="1"/>
          <w:sz w:val="27"/>
        </w:rPr>
        <w:t>Александрович</w:t>
      </w:r>
    </w:p>
    <w:p w14:paraId="11000000">
      <w:pPr>
        <w:spacing w:before="252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Наименование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арбитражного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суда,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рассматривающего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дело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о</w:t>
      </w:r>
      <w:r>
        <w:rPr>
          <w:spacing w:val="-6"/>
          <w:sz w:val="27"/>
          <w:u w:val="single"/>
        </w:rPr>
        <w:t xml:space="preserve"> </w:t>
      </w:r>
      <w:r>
        <w:rPr>
          <w:sz w:val="27"/>
          <w:u w:val="single"/>
        </w:rPr>
        <w:t>несостоятельности</w:t>
      </w:r>
      <w:r>
        <w:rPr>
          <w:spacing w:val="-65"/>
          <w:sz w:val="27"/>
        </w:rPr>
        <w:t xml:space="preserve"> </w:t>
      </w:r>
      <w:r>
        <w:rPr>
          <w:sz w:val="27"/>
          <w:u w:val="single"/>
        </w:rPr>
        <w:t>(банкротстве):</w:t>
      </w:r>
      <w:r>
        <w:rPr>
          <w:spacing w:val="2"/>
          <w:sz w:val="27"/>
        </w:rPr>
        <w:t xml:space="preserve"> </w:t>
      </w:r>
      <w:r>
        <w:rPr>
          <w:b w:val="1"/>
          <w:i w:val="1"/>
          <w:sz w:val="27"/>
        </w:rPr>
        <w:t>Арбитражный</w:t>
      </w:r>
      <w:r>
        <w:rPr>
          <w:b w:val="1"/>
          <w:i w:val="1"/>
          <w:spacing w:val="-1"/>
          <w:sz w:val="27"/>
        </w:rPr>
        <w:t xml:space="preserve"> </w:t>
      </w:r>
      <w:r>
        <w:rPr>
          <w:b w:val="1"/>
          <w:i w:val="1"/>
          <w:sz w:val="27"/>
        </w:rPr>
        <w:t>суд</w:t>
      </w:r>
      <w:r>
        <w:rPr>
          <w:b w:val="1"/>
          <w:i w:val="1"/>
          <w:spacing w:val="-1"/>
          <w:sz w:val="27"/>
        </w:rPr>
        <w:t xml:space="preserve"> </w:t>
      </w:r>
      <w:r>
        <w:rPr>
          <w:b w:val="1"/>
          <w:i w:val="1"/>
          <w:sz w:val="27"/>
        </w:rPr>
        <w:t>Тюменской</w:t>
      </w:r>
      <w:r>
        <w:rPr>
          <w:b w:val="1"/>
          <w:i w:val="1"/>
          <w:spacing w:val="-1"/>
          <w:sz w:val="27"/>
        </w:rPr>
        <w:t xml:space="preserve"> </w:t>
      </w:r>
      <w:r>
        <w:rPr>
          <w:b w:val="1"/>
          <w:i w:val="1"/>
          <w:sz w:val="27"/>
        </w:rPr>
        <w:t>области</w:t>
      </w:r>
    </w:p>
    <w:p w14:paraId="12000000">
      <w:pPr>
        <w:spacing w:before="6" w:line="240" w:lineRule="auto"/>
        <w:ind/>
        <w:rPr>
          <w:b w:val="1"/>
          <w:i w:val="1"/>
          <w:sz w:val="24"/>
        </w:rPr>
      </w:pPr>
    </w:p>
    <w:p w14:paraId="13000000">
      <w:pPr>
        <w:spacing w:before="0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№</w:t>
      </w:r>
      <w:r>
        <w:rPr>
          <w:spacing w:val="-7"/>
          <w:sz w:val="27"/>
          <w:u w:val="single"/>
        </w:rPr>
        <w:t xml:space="preserve"> </w:t>
      </w:r>
      <w:r>
        <w:rPr>
          <w:sz w:val="27"/>
          <w:u w:val="single"/>
        </w:rPr>
        <w:t>дела о</w:t>
      </w:r>
      <w:r>
        <w:rPr>
          <w:spacing w:val="-5"/>
          <w:sz w:val="27"/>
          <w:u w:val="single"/>
        </w:rPr>
        <w:t xml:space="preserve"> </w:t>
      </w:r>
      <w:r>
        <w:rPr>
          <w:sz w:val="27"/>
          <w:u w:val="single"/>
        </w:rPr>
        <w:t>банкротстве:</w:t>
      </w:r>
      <w:r>
        <w:rPr>
          <w:sz w:val="27"/>
        </w:rPr>
        <w:t xml:space="preserve"> </w:t>
      </w:r>
      <w:r>
        <w:rPr>
          <w:b w:val="1"/>
          <w:i w:val="1"/>
          <w:sz w:val="27"/>
        </w:rPr>
        <w:t>А70-5417/2022</w:t>
      </w:r>
    </w:p>
    <w:p w14:paraId="14000000">
      <w:pPr>
        <w:spacing w:before="4" w:line="240" w:lineRule="auto"/>
        <w:ind/>
        <w:rPr>
          <w:b w:val="1"/>
          <w:i w:val="1"/>
          <w:sz w:val="24"/>
        </w:rPr>
      </w:pPr>
    </w:p>
    <w:p w14:paraId="15000000">
      <w:pPr>
        <w:spacing w:before="0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Арбитражный</w:t>
      </w:r>
      <w:r>
        <w:rPr>
          <w:spacing w:val="-3"/>
          <w:sz w:val="27"/>
          <w:u w:val="single"/>
        </w:rPr>
        <w:t xml:space="preserve"> </w:t>
      </w:r>
      <w:r>
        <w:rPr>
          <w:sz w:val="27"/>
          <w:u w:val="single"/>
        </w:rPr>
        <w:t>управляющий</w:t>
      </w:r>
      <w:r>
        <w:rPr>
          <w:spacing w:val="-3"/>
          <w:sz w:val="27"/>
          <w:u w:val="single"/>
        </w:rPr>
        <w:t xml:space="preserve"> </w:t>
      </w:r>
      <w:r>
        <w:rPr>
          <w:sz w:val="27"/>
          <w:u w:val="single"/>
        </w:rPr>
        <w:t>должника:</w:t>
      </w:r>
      <w:r>
        <w:rPr>
          <w:spacing w:val="-4"/>
          <w:sz w:val="27"/>
        </w:rPr>
        <w:t xml:space="preserve"> </w:t>
      </w:r>
      <w:r>
        <w:rPr>
          <w:b w:val="1"/>
          <w:i w:val="1"/>
          <w:sz w:val="27"/>
        </w:rPr>
        <w:t>Горовенко</w:t>
      </w:r>
      <w:r>
        <w:rPr>
          <w:b w:val="1"/>
          <w:i w:val="1"/>
          <w:spacing w:val="-3"/>
          <w:sz w:val="27"/>
        </w:rPr>
        <w:t xml:space="preserve"> </w:t>
      </w:r>
      <w:r>
        <w:rPr>
          <w:b w:val="1"/>
          <w:i w:val="1"/>
          <w:sz w:val="27"/>
        </w:rPr>
        <w:t>Василий</w:t>
      </w:r>
      <w:r>
        <w:rPr>
          <w:b w:val="1"/>
          <w:i w:val="1"/>
          <w:spacing w:val="-7"/>
          <w:sz w:val="27"/>
        </w:rPr>
        <w:t xml:space="preserve"> </w:t>
      </w:r>
      <w:r>
        <w:rPr>
          <w:b w:val="1"/>
          <w:i w:val="1"/>
          <w:sz w:val="27"/>
        </w:rPr>
        <w:t>Викторович</w:t>
      </w:r>
    </w:p>
    <w:p w14:paraId="16000000">
      <w:pPr>
        <w:spacing w:before="4" w:line="240" w:lineRule="auto"/>
        <w:ind/>
        <w:rPr>
          <w:b w:val="1"/>
          <w:i w:val="1"/>
          <w:sz w:val="24"/>
        </w:rPr>
      </w:pPr>
    </w:p>
    <w:p w14:paraId="17000000">
      <w:pPr>
        <w:spacing w:before="0"/>
        <w:ind w:firstLine="0" w:left="100" w:right="0"/>
        <w:jc w:val="left"/>
        <w:rPr>
          <w:b w:val="1"/>
          <w:sz w:val="27"/>
        </w:rPr>
      </w:pPr>
      <w:r>
        <w:rPr>
          <w:sz w:val="27"/>
          <w:u w:val="single"/>
        </w:rPr>
        <w:t>Форма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торгов:</w:t>
      </w:r>
      <w:r>
        <w:rPr>
          <w:spacing w:val="-4"/>
          <w:sz w:val="27"/>
        </w:rPr>
        <w:t xml:space="preserve"> </w:t>
      </w:r>
      <w:r>
        <w:rPr>
          <w:b w:val="1"/>
          <w:sz w:val="27"/>
        </w:rPr>
        <w:t>публичное</w:t>
      </w:r>
      <w:r>
        <w:rPr>
          <w:b w:val="1"/>
          <w:spacing w:val="-4"/>
          <w:sz w:val="27"/>
        </w:rPr>
        <w:t xml:space="preserve"> </w:t>
      </w:r>
      <w:r>
        <w:rPr>
          <w:b w:val="1"/>
          <w:sz w:val="27"/>
        </w:rPr>
        <w:t>предложение</w:t>
      </w:r>
    </w:p>
    <w:p w14:paraId="18000000">
      <w:pPr>
        <w:spacing w:before="4" w:line="240" w:lineRule="auto"/>
        <w:ind/>
        <w:rPr>
          <w:b w:val="1"/>
          <w:sz w:val="24"/>
        </w:rPr>
      </w:pPr>
    </w:p>
    <w:p w14:paraId="19000000">
      <w:pPr>
        <w:spacing w:before="1" w:line="252" w:lineRule="auto"/>
        <w:ind w:firstLine="0" w:left="100" w:right="153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Порядок и критерии определения победителя торгов:</w:t>
      </w:r>
      <w:r>
        <w:rPr>
          <w:sz w:val="27"/>
        </w:rPr>
        <w:t xml:space="preserve"> </w:t>
      </w:r>
      <w:r>
        <w:rPr>
          <w:b w:val="1"/>
          <w:i w:val="1"/>
          <w:sz w:val="27"/>
        </w:rPr>
        <w:t>Победителем открытых</w:t>
      </w:r>
      <w:r>
        <w:rPr>
          <w:b w:val="1"/>
          <w:i w:val="1"/>
          <w:spacing w:val="-65"/>
          <w:sz w:val="27"/>
        </w:rPr>
        <w:t xml:space="preserve"> </w:t>
      </w:r>
      <w:r>
        <w:rPr>
          <w:b w:val="1"/>
          <w:i w:val="1"/>
          <w:sz w:val="27"/>
        </w:rPr>
        <w:t>торгов</w:t>
      </w:r>
      <w:r>
        <w:rPr>
          <w:b w:val="1"/>
          <w:i w:val="1"/>
          <w:spacing w:val="-4"/>
          <w:sz w:val="27"/>
        </w:rPr>
        <w:t xml:space="preserve"> </w:t>
      </w:r>
      <w:r>
        <w:rPr>
          <w:b w:val="1"/>
          <w:i w:val="1"/>
          <w:sz w:val="27"/>
        </w:rPr>
        <w:t>признается</w:t>
      </w:r>
      <w:r>
        <w:rPr>
          <w:b w:val="1"/>
          <w:i w:val="1"/>
          <w:spacing w:val="-2"/>
          <w:sz w:val="27"/>
        </w:rPr>
        <w:t xml:space="preserve"> </w:t>
      </w:r>
      <w:r>
        <w:rPr>
          <w:b w:val="1"/>
          <w:i w:val="1"/>
          <w:sz w:val="27"/>
        </w:rPr>
        <w:t>участник</w:t>
      </w:r>
      <w:r>
        <w:rPr>
          <w:b w:val="1"/>
          <w:i w:val="1"/>
          <w:spacing w:val="-5"/>
          <w:sz w:val="27"/>
        </w:rPr>
        <w:t xml:space="preserve"> </w:t>
      </w:r>
      <w:r>
        <w:rPr>
          <w:b w:val="1"/>
          <w:i w:val="1"/>
          <w:sz w:val="27"/>
        </w:rPr>
        <w:t>торгов,</w:t>
      </w:r>
      <w:r>
        <w:rPr>
          <w:b w:val="1"/>
          <w:i w:val="1"/>
          <w:spacing w:val="-3"/>
          <w:sz w:val="27"/>
        </w:rPr>
        <w:t xml:space="preserve"> </w:t>
      </w:r>
      <w:r>
        <w:rPr>
          <w:b w:val="1"/>
          <w:i w:val="1"/>
          <w:sz w:val="27"/>
        </w:rPr>
        <w:t>предложивший</w:t>
      </w:r>
      <w:r>
        <w:rPr>
          <w:b w:val="1"/>
          <w:i w:val="1"/>
          <w:spacing w:val="-1"/>
          <w:sz w:val="27"/>
        </w:rPr>
        <w:t xml:space="preserve"> </w:t>
      </w:r>
      <w:r>
        <w:rPr>
          <w:b w:val="1"/>
          <w:i w:val="1"/>
          <w:sz w:val="27"/>
        </w:rPr>
        <w:t>максимальную</w:t>
      </w:r>
      <w:r>
        <w:rPr>
          <w:b w:val="1"/>
          <w:i w:val="1"/>
          <w:spacing w:val="-2"/>
          <w:sz w:val="27"/>
        </w:rPr>
        <w:t xml:space="preserve"> </w:t>
      </w:r>
      <w:r>
        <w:rPr>
          <w:b w:val="1"/>
          <w:i w:val="1"/>
          <w:sz w:val="27"/>
        </w:rPr>
        <w:t>цену</w:t>
      </w:r>
    </w:p>
    <w:p w14:paraId="1A000000">
      <w:pPr>
        <w:spacing w:before="256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  <w:u w:val="single"/>
        </w:rPr>
        <w:t>Место</w:t>
      </w:r>
      <w:r>
        <w:rPr>
          <w:spacing w:val="-5"/>
          <w:sz w:val="27"/>
          <w:u w:val="single"/>
        </w:rPr>
        <w:t xml:space="preserve"> </w:t>
      </w:r>
      <w:r>
        <w:rPr>
          <w:sz w:val="27"/>
          <w:u w:val="single"/>
        </w:rPr>
        <w:t>подведения</w:t>
      </w:r>
      <w:r>
        <w:rPr>
          <w:spacing w:val="-3"/>
          <w:sz w:val="27"/>
          <w:u w:val="single"/>
        </w:rPr>
        <w:t xml:space="preserve"> </w:t>
      </w:r>
      <w:r>
        <w:rPr>
          <w:sz w:val="27"/>
          <w:u w:val="single"/>
        </w:rPr>
        <w:t>итогов</w:t>
      </w:r>
      <w:r>
        <w:rPr>
          <w:spacing w:val="-1"/>
          <w:sz w:val="27"/>
          <w:u w:val="single"/>
        </w:rPr>
        <w:t xml:space="preserve"> </w:t>
      </w:r>
      <w:r>
        <w:rPr>
          <w:sz w:val="27"/>
          <w:u w:val="single"/>
        </w:rPr>
        <w:t>торгов:</w:t>
      </w:r>
      <w:r>
        <w:rPr>
          <w:spacing w:val="61"/>
          <w:sz w:val="27"/>
        </w:rPr>
        <w:t xml:space="preserve"> </w:t>
      </w:r>
      <w:r>
        <w:rPr>
          <w:b w:val="1"/>
          <w:i w:val="1"/>
          <w:sz w:val="27"/>
        </w:rPr>
        <w:fldChar w:fldCharType="begin"/>
      </w:r>
      <w:r>
        <w:rPr>
          <w:b w:val="1"/>
          <w:i w:val="1"/>
          <w:sz w:val="27"/>
        </w:rPr>
        <w:instrText>HYPERLINK "http://www.rus-on.ru/"</w:instrText>
      </w:r>
      <w:r>
        <w:rPr>
          <w:b w:val="1"/>
          <w:i w:val="1"/>
          <w:sz w:val="27"/>
        </w:rPr>
        <w:fldChar w:fldCharType="separate"/>
      </w:r>
      <w:r>
        <w:rPr>
          <w:b w:val="1"/>
          <w:i w:val="1"/>
          <w:sz w:val="27"/>
        </w:rPr>
        <w:t>www.rus-on.ru</w:t>
      </w:r>
      <w:r>
        <w:rPr>
          <w:b w:val="1"/>
          <w:i w:val="1"/>
          <w:sz w:val="27"/>
        </w:rPr>
        <w:fldChar w:fldCharType="end"/>
      </w:r>
    </w:p>
    <w:p w14:paraId="1B000000">
      <w:pPr>
        <w:spacing w:before="4" w:line="240" w:lineRule="auto"/>
        <w:ind/>
        <w:rPr>
          <w:b w:val="1"/>
          <w:i w:val="1"/>
          <w:sz w:val="24"/>
        </w:rPr>
      </w:pPr>
    </w:p>
    <w:p w14:paraId="1C000000">
      <w:pPr>
        <w:spacing w:before="0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</w:rPr>
        <w:t>По</w:t>
      </w:r>
      <w:r>
        <w:rPr>
          <w:spacing w:val="-2"/>
          <w:sz w:val="27"/>
        </w:rPr>
        <w:t xml:space="preserve"> </w:t>
      </w:r>
      <w:r>
        <w:rPr>
          <w:b w:val="1"/>
          <w:sz w:val="27"/>
        </w:rPr>
        <w:t>Лоту</w:t>
      </w:r>
      <w:r>
        <w:rPr>
          <w:b w:val="1"/>
          <w:spacing w:val="-6"/>
          <w:sz w:val="27"/>
        </w:rPr>
        <w:t xml:space="preserve"> </w:t>
      </w:r>
      <w:r>
        <w:rPr>
          <w:b w:val="1"/>
          <w:sz w:val="27"/>
        </w:rPr>
        <w:t>№</w:t>
      </w:r>
      <w:r>
        <w:rPr>
          <w:b w:val="1"/>
          <w:spacing w:val="-2"/>
          <w:sz w:val="27"/>
        </w:rPr>
        <w:t xml:space="preserve"> </w:t>
      </w:r>
      <w:r>
        <w:rPr>
          <w:b w:val="1"/>
          <w:i w:val="1"/>
          <w:sz w:val="27"/>
        </w:rPr>
        <w:t>1</w:t>
      </w:r>
    </w:p>
    <w:p w14:paraId="1D000000">
      <w:pPr>
        <w:spacing w:before="4" w:line="240" w:lineRule="auto"/>
        <w:ind/>
        <w:rPr>
          <w:b w:val="1"/>
          <w:i w:val="1"/>
          <w:sz w:val="24"/>
        </w:rPr>
      </w:pPr>
    </w:p>
    <w:p w14:paraId="1E000000">
      <w:pPr>
        <w:spacing w:before="1"/>
        <w:ind w:firstLine="0" w:left="100" w:right="0"/>
        <w:jc w:val="left"/>
        <w:rPr>
          <w:b w:val="1"/>
          <w:i w:val="1"/>
          <w:sz w:val="27"/>
        </w:rPr>
      </w:pPr>
      <w:r>
        <w:rPr>
          <w:sz w:val="27"/>
        </w:rPr>
        <w:t>Предмет</w:t>
      </w:r>
      <w:r>
        <w:rPr>
          <w:spacing w:val="-2"/>
          <w:sz w:val="27"/>
        </w:rPr>
        <w:t xml:space="preserve"> </w:t>
      </w:r>
      <w:r>
        <w:rPr>
          <w:sz w:val="27"/>
        </w:rPr>
        <w:t>торгов:</w:t>
      </w:r>
      <w:r>
        <w:rPr>
          <w:spacing w:val="-4"/>
          <w:sz w:val="27"/>
        </w:rPr>
        <w:t xml:space="preserve"> </w:t>
      </w:r>
      <w:r>
        <w:rPr>
          <w:b w:val="1"/>
          <w:i w:val="1"/>
          <w:sz w:val="27"/>
        </w:rPr>
        <w:t>квартира,</w:t>
      </w:r>
      <w:r>
        <w:rPr>
          <w:b w:val="1"/>
          <w:i w:val="1"/>
          <w:spacing w:val="-4"/>
          <w:sz w:val="27"/>
        </w:rPr>
        <w:t xml:space="preserve"> </w:t>
      </w:r>
      <w:r>
        <w:rPr>
          <w:b w:val="1"/>
          <w:i w:val="1"/>
          <w:sz w:val="27"/>
        </w:rPr>
        <w:t>находящаяся</w:t>
      </w:r>
      <w:r>
        <w:rPr>
          <w:b w:val="1"/>
          <w:i w:val="1"/>
          <w:spacing w:val="-4"/>
          <w:sz w:val="27"/>
        </w:rPr>
        <w:t xml:space="preserve"> </w:t>
      </w:r>
      <w:r>
        <w:rPr>
          <w:b w:val="1"/>
          <w:i w:val="1"/>
          <w:sz w:val="27"/>
        </w:rPr>
        <w:t>по</w:t>
      </w:r>
      <w:r>
        <w:rPr>
          <w:b w:val="1"/>
          <w:i w:val="1"/>
          <w:spacing w:val="-4"/>
          <w:sz w:val="27"/>
        </w:rPr>
        <w:t xml:space="preserve"> </w:t>
      </w:r>
      <w:r>
        <w:rPr>
          <w:b w:val="1"/>
          <w:i w:val="1"/>
          <w:sz w:val="27"/>
        </w:rPr>
        <w:t>адресу:</w:t>
      </w:r>
      <w:r>
        <w:rPr>
          <w:b w:val="1"/>
          <w:i w:val="1"/>
          <w:spacing w:val="-2"/>
          <w:sz w:val="27"/>
        </w:rPr>
        <w:t xml:space="preserve"> </w:t>
      </w:r>
      <w:r>
        <w:rPr>
          <w:b w:val="1"/>
          <w:i w:val="1"/>
          <w:sz w:val="27"/>
        </w:rPr>
        <w:t>Тюменская</w:t>
      </w:r>
      <w:r>
        <w:rPr>
          <w:b w:val="1"/>
          <w:i w:val="1"/>
          <w:spacing w:val="-4"/>
          <w:sz w:val="27"/>
        </w:rPr>
        <w:t xml:space="preserve"> </w:t>
      </w:r>
      <w:r>
        <w:rPr>
          <w:b w:val="1"/>
          <w:i w:val="1"/>
          <w:sz w:val="27"/>
        </w:rPr>
        <w:t>область.</w:t>
      </w:r>
    </w:p>
    <w:p w14:paraId="1F000000">
      <w:pPr>
        <w:pStyle w:val="Style_1"/>
        <w:spacing w:before="6"/>
        <w:ind w:firstLine="0" w:left="100"/>
      </w:pPr>
      <w:r>
        <w:t>Тюменский</w:t>
      </w:r>
      <w:r>
        <w:rPr>
          <w:spacing w:val="-5"/>
        </w:rPr>
        <w:t xml:space="preserve"> </w:t>
      </w:r>
      <w:r>
        <w:t>район,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Успенка,</w:t>
      </w:r>
      <w:r>
        <w:rPr>
          <w:spacing w:val="-3"/>
        </w:rPr>
        <w:t xml:space="preserve"> </w:t>
      </w:r>
      <w:r>
        <w:t>УДДИ,</w:t>
      </w:r>
      <w:r>
        <w:rPr>
          <w:spacing w:val="-3"/>
        </w:rPr>
        <w:t xml:space="preserve"> </w:t>
      </w:r>
      <w:r>
        <w:t>д.1,</w:t>
      </w:r>
      <w:r>
        <w:rPr>
          <w:spacing w:val="-4"/>
        </w:rPr>
        <w:t xml:space="preserve"> </w:t>
      </w:r>
      <w:r>
        <w:t>кв.</w:t>
      </w:r>
      <w:r>
        <w:rPr>
          <w:spacing w:val="-3"/>
        </w:rPr>
        <w:t xml:space="preserve"> </w:t>
      </w:r>
      <w:r>
        <w:t>11, общей</w:t>
      </w:r>
      <w:r>
        <w:rPr>
          <w:spacing w:val="-3"/>
        </w:rPr>
        <w:t xml:space="preserve"> </w:t>
      </w:r>
      <w:r>
        <w:t>площадью</w:t>
      </w:r>
      <w:r>
        <w:rPr>
          <w:spacing w:val="-3"/>
        </w:rPr>
        <w:t xml:space="preserve"> </w:t>
      </w:r>
      <w:r>
        <w:t>43,1</w:t>
      </w:r>
      <w:r>
        <w:rPr>
          <w:spacing w:val="1"/>
        </w:rPr>
        <w:t xml:space="preserve"> </w:t>
      </w:r>
      <w:r>
        <w:t>кв.м.,</w:t>
      </w:r>
      <w:r>
        <w:rPr>
          <w:spacing w:val="-3"/>
        </w:rPr>
        <w:t xml:space="preserve"> </w:t>
      </w:r>
      <w:r>
        <w:t>с</w:t>
      </w:r>
      <w:r>
        <w:rPr>
          <w:spacing w:val="-65"/>
        </w:rPr>
        <w:t xml:space="preserve"> </w:t>
      </w:r>
      <w:r>
        <w:t>кадастровым</w:t>
      </w:r>
      <w:r>
        <w:rPr>
          <w:spacing w:val="-3"/>
        </w:rPr>
        <w:t xml:space="preserve"> </w:t>
      </w:r>
      <w:r>
        <w:t>номером</w:t>
      </w:r>
      <w:r>
        <w:rPr>
          <w:spacing w:val="-2"/>
        </w:rPr>
        <w:t xml:space="preserve"> </w:t>
      </w:r>
      <w:r>
        <w:t>72:17:2201001:1433</w:t>
      </w:r>
    </w:p>
    <w:p w14:paraId="20000000">
      <w:pPr>
        <w:pStyle w:val="Style_1"/>
        <w:spacing w:before="3"/>
        <w:ind w:firstLine="0" w:left="100"/>
      </w:pPr>
      <w:r>
        <w:t>квартира,</w:t>
      </w:r>
      <w:r>
        <w:rPr>
          <w:spacing w:val="-5"/>
        </w:rPr>
        <w:t xml:space="preserve"> </w:t>
      </w:r>
      <w:r>
        <w:t>находящаяся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адресу:</w:t>
      </w:r>
      <w:r>
        <w:rPr>
          <w:spacing w:val="-2"/>
        </w:rPr>
        <w:t xml:space="preserve"> </w:t>
      </w:r>
      <w:r>
        <w:t>Тюменская</w:t>
      </w:r>
      <w:r>
        <w:rPr>
          <w:spacing w:val="-4"/>
        </w:rPr>
        <w:t xml:space="preserve"> </w:t>
      </w:r>
      <w:r>
        <w:t>область.</w:t>
      </w:r>
      <w:r>
        <w:rPr>
          <w:spacing w:val="-4"/>
        </w:rPr>
        <w:t xml:space="preserve"> </w:t>
      </w:r>
      <w:r>
        <w:t>Тюменский</w:t>
      </w:r>
      <w:r>
        <w:rPr>
          <w:spacing w:val="-4"/>
        </w:rPr>
        <w:t xml:space="preserve"> </w:t>
      </w:r>
      <w:r>
        <w:t>район,</w:t>
      </w:r>
      <w:r>
        <w:rPr>
          <w:spacing w:val="-4"/>
        </w:rPr>
        <w:t xml:space="preserve"> </w:t>
      </w:r>
      <w:r>
        <w:t>с.</w:t>
      </w:r>
    </w:p>
    <w:p w14:paraId="21000000">
      <w:pPr>
        <w:sectPr>
          <w:type w:val="continuous"/>
          <w:pgSz w:h="15840" w:orient="portrait" w:w="12240"/>
          <w:pgMar w:bottom="280" w:left="1340" w:right="1340" w:top="1500"/>
        </w:sectPr>
      </w:pPr>
    </w:p>
    <w:p w14:paraId="22000000">
      <w:pPr>
        <w:pStyle w:val="Style_1"/>
        <w:spacing w:before="62"/>
        <w:ind w:firstLine="0" w:left="100"/>
      </w:pPr>
      <w:r>
        <w:t>Успенка,</w:t>
      </w:r>
      <w:r>
        <w:rPr>
          <w:spacing w:val="-4"/>
        </w:rPr>
        <w:t xml:space="preserve"> </w:t>
      </w:r>
      <w:r>
        <w:t>УДДИ,</w:t>
      </w:r>
      <w:r>
        <w:rPr>
          <w:spacing w:val="-4"/>
        </w:rPr>
        <w:t xml:space="preserve"> </w:t>
      </w:r>
      <w:r>
        <w:t>д.1,</w:t>
      </w:r>
      <w:r>
        <w:rPr>
          <w:spacing w:val="1"/>
        </w:rPr>
        <w:t xml:space="preserve"> </w:t>
      </w:r>
      <w:r>
        <w:t>кв.</w:t>
      </w:r>
      <w:r>
        <w:rPr>
          <w:spacing w:val="-3"/>
        </w:rPr>
        <w:t xml:space="preserve"> </w:t>
      </w:r>
      <w:r>
        <w:t>11,</w:t>
      </w:r>
      <w:r>
        <w:rPr>
          <w:spacing w:val="1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площадью</w:t>
      </w:r>
      <w:r>
        <w:rPr>
          <w:spacing w:val="-3"/>
        </w:rPr>
        <w:t xml:space="preserve"> </w:t>
      </w:r>
      <w:r>
        <w:t>43,1</w:t>
      </w:r>
      <w:r>
        <w:rPr>
          <w:spacing w:val="-4"/>
        </w:rPr>
        <w:t xml:space="preserve"> </w:t>
      </w:r>
      <w:r>
        <w:t>кв.м.,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кадастровым</w:t>
      </w:r>
      <w:r>
        <w:rPr>
          <w:spacing w:val="-65"/>
        </w:rPr>
        <w:t xml:space="preserve"> </w:t>
      </w:r>
      <w:r>
        <w:t>номером</w:t>
      </w:r>
      <w:r>
        <w:rPr>
          <w:spacing w:val="-3"/>
        </w:rPr>
        <w:t xml:space="preserve"> </w:t>
      </w:r>
      <w:r>
        <w:t>72:17:2201001:1433</w:t>
      </w:r>
    </w:p>
    <w:p w14:paraId="23000000">
      <w:pPr>
        <w:spacing w:before="8" w:line="240" w:lineRule="auto"/>
        <w:ind/>
        <w:rPr>
          <w:b w:val="1"/>
          <w:i w:val="1"/>
          <w:sz w:val="23"/>
        </w:rPr>
      </w:pPr>
    </w:p>
    <w:p w14:paraId="24000000">
      <w:pPr>
        <w:spacing w:before="0"/>
        <w:ind w:firstLine="0" w:left="100" w:right="0"/>
        <w:jc w:val="left"/>
        <w:rPr>
          <w:sz w:val="27"/>
        </w:rPr>
      </w:pPr>
      <w:r>
        <w:rPr>
          <w:sz w:val="27"/>
        </w:rPr>
        <w:t>Начальная</w:t>
      </w:r>
      <w:r>
        <w:rPr>
          <w:spacing w:val="-3"/>
          <w:sz w:val="27"/>
        </w:rPr>
        <w:t xml:space="preserve"> </w:t>
      </w:r>
      <w:r>
        <w:rPr>
          <w:sz w:val="27"/>
        </w:rPr>
        <w:t>цена</w:t>
      </w:r>
      <w:r>
        <w:rPr>
          <w:spacing w:val="-2"/>
          <w:sz w:val="27"/>
        </w:rPr>
        <w:t xml:space="preserve"> </w:t>
      </w:r>
      <w:r>
        <w:rPr>
          <w:sz w:val="27"/>
        </w:rPr>
        <w:t>лота:</w:t>
      </w:r>
      <w:r>
        <w:rPr>
          <w:spacing w:val="63"/>
          <w:sz w:val="27"/>
        </w:rPr>
        <w:t xml:space="preserve"> </w:t>
      </w:r>
      <w:r>
        <w:rPr>
          <w:b w:val="1"/>
          <w:i w:val="1"/>
          <w:sz w:val="27"/>
        </w:rPr>
        <w:t>1</w:t>
      </w:r>
      <w:r>
        <w:rPr>
          <w:b w:val="1"/>
          <w:i w:val="1"/>
          <w:spacing w:val="-3"/>
          <w:sz w:val="27"/>
        </w:rPr>
        <w:t xml:space="preserve"> </w:t>
      </w:r>
      <w:r>
        <w:rPr>
          <w:b w:val="1"/>
          <w:i w:val="1"/>
          <w:sz w:val="27"/>
        </w:rPr>
        <w:t>586</w:t>
      </w:r>
      <w:r>
        <w:rPr>
          <w:b w:val="1"/>
          <w:i w:val="1"/>
          <w:spacing w:val="-3"/>
          <w:sz w:val="27"/>
        </w:rPr>
        <w:t xml:space="preserve"> </w:t>
      </w:r>
      <w:r>
        <w:rPr>
          <w:b w:val="1"/>
          <w:i w:val="1"/>
          <w:sz w:val="27"/>
        </w:rPr>
        <w:t>700,00</w:t>
      </w:r>
      <w:r>
        <w:rPr>
          <w:b w:val="1"/>
          <w:i w:val="1"/>
          <w:spacing w:val="3"/>
          <w:sz w:val="27"/>
        </w:rPr>
        <w:t xml:space="preserve"> </w:t>
      </w:r>
      <w:r>
        <w:rPr>
          <w:sz w:val="27"/>
        </w:rPr>
        <w:t>рублей.</w:t>
      </w:r>
    </w:p>
    <w:p w14:paraId="25000000">
      <w:pPr>
        <w:spacing w:before="11" w:line="240" w:lineRule="auto"/>
        <w:ind/>
        <w:rPr>
          <w:sz w:val="23"/>
        </w:rPr>
      </w:pPr>
    </w:p>
    <w:p w14:paraId="26000000">
      <w:pPr>
        <w:spacing w:before="0"/>
        <w:ind w:firstLine="0" w:left="100" w:right="0"/>
        <w:jc w:val="both"/>
        <w:rPr>
          <w:sz w:val="27"/>
        </w:rPr>
      </w:pPr>
      <w:r>
        <w:rPr>
          <w:rStyle w:val="Style_3_ch"/>
          <w:sz w:val="27"/>
        </w:rPr>
        <w:t>Торги имуществом должника прекращены в связи с принятием залоговым кредитором решения об оставлении имущества за собой (Уведомление от</w:t>
      </w:r>
      <w:r>
        <w:rPr>
          <w:rStyle w:val="Style_3_ch"/>
          <w:sz w:val="27"/>
        </w:rPr>
        <w:t xml:space="preserve"> 25.04.2023, Исх. № 6809).</w:t>
      </w:r>
    </w:p>
    <w:p w14:paraId="27000000">
      <w:pPr>
        <w:spacing w:before="5" w:line="240" w:lineRule="auto"/>
        <w:ind/>
        <w:rPr>
          <w:sz w:val="24"/>
        </w:rPr>
      </w:pPr>
    </w:p>
    <w:p w14:paraId="28000000">
      <w:pPr>
        <w:spacing w:before="1"/>
        <w:ind w:firstLine="0" w:left="100" w:right="0"/>
        <w:jc w:val="left"/>
        <w:rPr>
          <w:sz w:val="27"/>
        </w:rPr>
      </w:pPr>
      <w:r>
        <w:rPr>
          <w:sz w:val="27"/>
        </w:rPr>
        <w:t>Организатор</w:t>
      </w:r>
      <w:r>
        <w:rPr>
          <w:spacing w:val="-2"/>
          <w:sz w:val="27"/>
        </w:rPr>
        <w:t xml:space="preserve"> </w:t>
      </w:r>
      <w:r>
        <w:rPr>
          <w:sz w:val="27"/>
        </w:rPr>
        <w:t>торгов</w:t>
      </w:r>
    </w:p>
    <w:p w14:paraId="29000000">
      <w:pPr>
        <w:spacing w:before="4" w:line="240" w:lineRule="auto"/>
        <w:ind/>
        <w:rPr>
          <w:sz w:val="24"/>
        </w:rPr>
      </w:pPr>
    </w:p>
    <w:p w14:paraId="2A000000">
      <w:pPr>
        <w:pStyle w:val="Style_2"/>
        <w:ind w:firstLine="0" w:left="167"/>
      </w:pPr>
      <w:r>
        <w:t>(</w:t>
      </w:r>
      <w:r>
        <w:rPr>
          <w:spacing w:val="-3"/>
        </w:rPr>
        <w:t xml:space="preserve"> </w:t>
      </w:r>
      <w:r>
        <w:t>Горовенко</w:t>
      </w:r>
      <w:r>
        <w:rPr>
          <w:spacing w:val="-4"/>
        </w:rPr>
        <w:t xml:space="preserve"> </w:t>
      </w:r>
      <w:r>
        <w:t>Василий</w:t>
      </w:r>
      <w:r>
        <w:rPr>
          <w:spacing w:val="-5"/>
        </w:rPr>
        <w:t xml:space="preserve"> </w:t>
      </w:r>
      <w:r>
        <w:t>Викторович)</w:t>
      </w:r>
    </w:p>
    <w:p w14:paraId="2B000000">
      <w:pPr>
        <w:spacing w:before="0" w:line="240" w:lineRule="auto"/>
        <w:ind/>
        <w:rPr>
          <w:b w:val="1"/>
          <w:sz w:val="20"/>
        </w:rPr>
      </w:pPr>
    </w:p>
    <w:p w14:paraId="2C000000">
      <w:pPr>
        <w:spacing w:before="10" w:line="240" w:lineRule="auto"/>
        <w:ind/>
        <w:rPr>
          <w:b w:val="1"/>
          <w:sz w:val="26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914704</wp:posOffset>
                </wp:positionH>
                <wp:positionV relativeFrom="line">
                  <wp:posOffset>0</wp:posOffset>
                </wp:positionV>
                <wp:extent cx="1539240" cy="1270"/>
                <wp:wrapTopAndBottom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39240" cy="127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1440" name="ODFLeft"/>
                            <a:gd fmla="val 354" name="ODFTop"/>
                            <a:gd fmla="val 3864" name="ODFRight"/>
                            <a:gd fmla="val 354" name="ODFBottom"/>
                            <a:gd fmla="val 2424" name="ODFWidth"/>
                            <a:gd fmla="val 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0" stroke="true" w="2424">
                              <a:moveTo>
                                <a:pt x="0" y="0"/>
                              </a:moveTo>
                              <a:lnTo>
                                <a:pt x="1613" y="0"/>
                              </a:lnTo>
                              <a:moveTo>
                                <a:pt x="1618" y="0"/>
                              </a:moveTo>
                              <a:lnTo>
                                <a:pt x="2424" y="0"/>
                              </a:lnTo>
                            </a:path>
                          </a:pathLst>
                        </a:custGeom>
                        <a:noFill/>
                        <a:ln w="6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pgSz w:h="15840" w:orient="portrait" w:w="12240"/>
      <w:pgMar w:bottom="280" w:left="1340" w:right="1340" w:top="13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</w:rPr>
  </w:style>
  <w:style w:default="1" w:styleId="Style_3_ch" w:type="character">
    <w:name w:val="Normal"/>
    <w:link w:val="Style_3"/>
    <w:rPr>
      <w:rFonts w:ascii="Times New Roman" w:hAnsi="Times New Roman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List Paragraph"/>
    <w:basedOn w:val="Style_3"/>
    <w:link w:val="Style_10_ch"/>
  </w:style>
  <w:style w:styleId="Style_10_ch" w:type="character">
    <w:name w:val="List Paragraph"/>
    <w:basedOn w:val="Style_3_ch"/>
    <w:link w:val="Style_10"/>
  </w:style>
  <w:style w:styleId="Style_1" w:type="paragraph">
    <w:name w:val="Body Text"/>
    <w:basedOn w:val="Style_3"/>
    <w:link w:val="Style_1_ch"/>
    <w:pPr>
      <w:spacing w:before="4"/>
      <w:ind/>
    </w:pPr>
    <w:rPr>
      <w:rFonts w:ascii="Times New Roman" w:hAnsi="Times New Roman"/>
      <w:b w:val="1"/>
      <w:i w:val="1"/>
      <w:sz w:val="27"/>
    </w:rPr>
  </w:style>
  <w:style w:styleId="Style_1_ch" w:type="character">
    <w:name w:val="Body Text"/>
    <w:basedOn w:val="Style_3_ch"/>
    <w:link w:val="Style_1"/>
    <w:rPr>
      <w:rFonts w:ascii="Times New Roman" w:hAnsi="Times New Roman"/>
      <w:b w:val="1"/>
      <w:i w:val="1"/>
      <w:sz w:val="27"/>
    </w:rPr>
  </w:style>
  <w:style w:styleId="Style_11" w:type="paragraph">
    <w:name w:val="Table Paragraph"/>
    <w:basedOn w:val="Style_3"/>
    <w:link w:val="Style_11_ch"/>
  </w:style>
  <w:style w:styleId="Style_11_ch" w:type="character">
    <w:name w:val="Table Paragraph"/>
    <w:basedOn w:val="Style_3_ch"/>
    <w:link w:val="Style_1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" w:type="paragraph">
    <w:name w:val="heading 1"/>
    <w:basedOn w:val="Style_3"/>
    <w:link w:val="Style_2_ch"/>
    <w:uiPriority w:val="9"/>
    <w:qFormat/>
    <w:pPr>
      <w:ind w:firstLine="0" w:left="100"/>
      <w:outlineLvl w:val="0"/>
    </w:pPr>
    <w:rPr>
      <w:rFonts w:ascii="Times New Roman" w:hAnsi="Times New Roman"/>
      <w:b w:val="1"/>
      <w:sz w:val="27"/>
    </w:rPr>
  </w:style>
  <w:style w:styleId="Style_2_ch" w:type="character">
    <w:name w:val="heading 1"/>
    <w:basedOn w:val="Style_3_ch"/>
    <w:link w:val="Style_2"/>
    <w:rPr>
      <w:rFonts w:ascii="Times New Roman" w:hAnsi="Times New Roman"/>
      <w:b w:val="1"/>
      <w:sz w:val="27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2023-04-28T17:11:31Z</dcterms:modified>
</cp:coreProperties>
</file>