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FA0" w:rsidRDefault="00821FA0" w:rsidP="00452785">
      <w:pPr>
        <w:jc w:val="right"/>
      </w:pPr>
      <w:r>
        <w:t xml:space="preserve"> «Утверждено»</w:t>
      </w:r>
    </w:p>
    <w:p w:rsidR="00821FA0" w:rsidRDefault="00821FA0" w:rsidP="00452785">
      <w:pPr>
        <w:jc w:val="right"/>
      </w:pPr>
      <w:r>
        <w:t>собранием кредиторов</w:t>
      </w:r>
    </w:p>
    <w:p w:rsidR="00821FA0" w:rsidRDefault="00C417C3" w:rsidP="00452785">
      <w:pPr>
        <w:jc w:val="right"/>
      </w:pPr>
      <w:r>
        <w:t>Сергеева С.А.</w:t>
      </w:r>
    </w:p>
    <w:p w:rsidR="00821FA0" w:rsidRDefault="00821FA0" w:rsidP="00452785">
      <w:pPr>
        <w:jc w:val="right"/>
      </w:pPr>
      <w:r>
        <w:t>(</w:t>
      </w:r>
      <w:r w:rsidR="00310CFF">
        <w:t>Утверждено Протоколом собрания кредиторов от 01.03.2019г.</w:t>
      </w:r>
      <w:r>
        <w:t>)</w:t>
      </w:r>
    </w:p>
    <w:p w:rsidR="00821FA0" w:rsidRDefault="00821FA0" w:rsidP="00452785"/>
    <w:p w:rsidR="00821FA0" w:rsidRDefault="00821FA0" w:rsidP="00452785">
      <w:pPr>
        <w:jc w:val="center"/>
      </w:pPr>
      <w:r>
        <w:t>ПОЛОЖЕНИЕ</w:t>
      </w:r>
    </w:p>
    <w:p w:rsidR="00821FA0" w:rsidRDefault="00821FA0" w:rsidP="00452785">
      <w:pPr>
        <w:jc w:val="center"/>
      </w:pPr>
      <w:r>
        <w:t>о порядке, условиях и сроках продажи</w:t>
      </w:r>
    </w:p>
    <w:p w:rsidR="00821FA0" w:rsidRDefault="00821FA0" w:rsidP="00452785">
      <w:pPr>
        <w:jc w:val="center"/>
      </w:pPr>
      <w:r>
        <w:t xml:space="preserve">имущества должника – </w:t>
      </w:r>
      <w:r w:rsidR="00C417C3">
        <w:t>Сергеева С.А.</w:t>
      </w:r>
    </w:p>
    <w:p w:rsidR="00821FA0" w:rsidRDefault="00821FA0" w:rsidP="00452785"/>
    <w:p w:rsidR="00821FA0" w:rsidRDefault="00821FA0" w:rsidP="00452785">
      <w:r>
        <w:t>1. Настоящее положение разработано в соответствии с Гражданским кодексом РФ, Федеральным законом № 127-ФЗ «О несостоятельности (банкротстве)».</w:t>
      </w:r>
    </w:p>
    <w:p w:rsidR="00821FA0" w:rsidRDefault="00821FA0" w:rsidP="00452785">
      <w:r>
        <w:t xml:space="preserve">2. Положение определяет порядок проведения аукционов при продаже имущества должника </w:t>
      </w:r>
      <w:r w:rsidR="00C417C3">
        <w:t>Сергеева С.А.</w:t>
      </w:r>
      <w:r>
        <w:t>, условия участия в нём, порядок определения победителя аукциона и расчётов за права, приобретённые по результатам аукциона. Аукцион будет проводиться в электронном виде.</w:t>
      </w:r>
    </w:p>
    <w:p w:rsidR="00821FA0" w:rsidRDefault="00821FA0" w:rsidP="00452785">
      <w:r>
        <w:t>3. Основные термины.</w:t>
      </w:r>
    </w:p>
    <w:p w:rsidR="00821FA0" w:rsidRDefault="00821FA0" w:rsidP="00452785">
      <w:r>
        <w:t>Для целей настоящего Положения используются следующие основные термины:</w:t>
      </w:r>
    </w:p>
    <w:p w:rsidR="00821FA0" w:rsidRDefault="00821FA0" w:rsidP="00452785">
      <w:r>
        <w:t>Аукцион – способ выявления покупателя имущества, выставляемого на продажу.</w:t>
      </w:r>
    </w:p>
    <w:p w:rsidR="00821FA0" w:rsidRDefault="00821FA0" w:rsidP="00452785">
      <w:r>
        <w:t xml:space="preserve">Претендент – юридическое или физическое лицо, признаваемое в соответствии со статьями Гражданского кодекса РФ покупателем, своевременно подавшее заявку на участие в аукционе и представившее надлежащим образом оформленные документы в соответствии с перечнем, установленным организатором аукциона, </w:t>
      </w:r>
      <w:proofErr w:type="gramStart"/>
      <w:r>
        <w:t>задатки</w:t>
      </w:r>
      <w:proofErr w:type="gramEnd"/>
      <w:r>
        <w:t xml:space="preserve"> которых поступили на счёт организатора торгов в установленный в информационном сообщении срок.</w:t>
      </w:r>
    </w:p>
    <w:p w:rsidR="00821FA0" w:rsidRDefault="00821FA0" w:rsidP="00452785">
      <w:r>
        <w:t>Заявка – документ, подписанный претендентом, содержащий информацию о претенденте и его намерениях приобрести на аукционе имущество.</w:t>
      </w:r>
    </w:p>
    <w:p w:rsidR="00821FA0" w:rsidRDefault="00821FA0" w:rsidP="00452785">
      <w:r>
        <w:t>Начальная цена продажи имущества – устанавливается решением собрания кредиторов на основании рыночной стоимости имущества, определённой в соответствии с отчётом независимого оценщика, привлечённого конкурсным управляющим и действующего на основании договора с оплатой его услуг за счёт имущества должника.</w:t>
      </w:r>
    </w:p>
    <w:p w:rsidR="00821FA0" w:rsidRDefault="00821FA0" w:rsidP="00452785">
      <w:r>
        <w:t>Покупатель – победитель аукциона, предложивший за имущество, выставляемое для продажи, наивысшую цену.</w:t>
      </w:r>
    </w:p>
    <w:p w:rsidR="00821FA0" w:rsidRDefault="00821FA0" w:rsidP="00452785">
      <w:r>
        <w:t>4. Аукцион является соревнованием претендентов по единственному критерию – цена сделки. Победителем аукциона является претендент, предложивший за объект торгов наивысшую цену.</w:t>
      </w:r>
    </w:p>
    <w:p w:rsidR="00821FA0" w:rsidRDefault="00821FA0" w:rsidP="00452785">
      <w:r>
        <w:t>5. По составу участников аукцион является открытым.</w:t>
      </w:r>
    </w:p>
    <w:p w:rsidR="00821FA0" w:rsidRDefault="00821FA0" w:rsidP="00452785">
      <w:r>
        <w:t>6. Предлагается выставить следующее имущество, принадлежащее ОАО «Роспечать» на праве собственности, на торги в форме открытого аукциона по цене не ниже рыночной, определенной согласно независимой оценке:</w:t>
      </w:r>
    </w:p>
    <w:p w:rsidR="00821FA0" w:rsidRPr="00B03357" w:rsidRDefault="00821FA0" w:rsidP="00452785">
      <w:pPr>
        <w:rPr>
          <w:b/>
          <w:lang w:val="en-US"/>
        </w:rPr>
      </w:pPr>
      <w:r w:rsidRPr="00452785">
        <w:rPr>
          <w:b/>
        </w:rPr>
        <w:t>Лот</w:t>
      </w:r>
      <w:r w:rsidRPr="00B03357">
        <w:rPr>
          <w:b/>
          <w:lang w:val="en-US"/>
        </w:rPr>
        <w:t xml:space="preserve"> № 1:</w:t>
      </w:r>
    </w:p>
    <w:p w:rsidR="00821FA0" w:rsidRPr="00B03357" w:rsidRDefault="00C417C3" w:rsidP="00452785">
      <w:pPr>
        <w:rPr>
          <w:lang w:val="en-US"/>
        </w:rPr>
      </w:pPr>
      <w:r w:rsidRPr="00B03357">
        <w:rPr>
          <w:lang w:val="en-US"/>
        </w:rPr>
        <w:t xml:space="preserve">- </w:t>
      </w:r>
      <w:r w:rsidRPr="00C417C3">
        <w:t>Катер</w:t>
      </w:r>
      <w:r w:rsidRPr="00B03357">
        <w:rPr>
          <w:lang w:val="en-US"/>
        </w:rPr>
        <w:t xml:space="preserve"> </w:t>
      </w:r>
      <w:r w:rsidRPr="00C417C3">
        <w:rPr>
          <w:lang w:val="en-US"/>
        </w:rPr>
        <w:t>Doral</w:t>
      </w:r>
      <w:r w:rsidRPr="00B03357">
        <w:rPr>
          <w:lang w:val="en-US"/>
        </w:rPr>
        <w:t xml:space="preserve"> </w:t>
      </w:r>
      <w:r w:rsidRPr="00C417C3">
        <w:rPr>
          <w:lang w:val="en-US"/>
        </w:rPr>
        <w:t>Monticello</w:t>
      </w:r>
      <w:proofErr w:type="gramStart"/>
      <w:r w:rsidRPr="00B03357">
        <w:rPr>
          <w:lang w:val="en-US"/>
        </w:rPr>
        <w:t>,  2010</w:t>
      </w:r>
      <w:r>
        <w:t>г</w:t>
      </w:r>
      <w:proofErr w:type="gramEnd"/>
      <w:r w:rsidRPr="00B03357">
        <w:rPr>
          <w:lang w:val="en-US"/>
        </w:rPr>
        <w:t>.;</w:t>
      </w:r>
    </w:p>
    <w:p w:rsidR="00C417C3" w:rsidRPr="00310CFF" w:rsidRDefault="00C417C3" w:rsidP="00452785">
      <w:pPr>
        <w:rPr>
          <w:lang w:val="en-US"/>
        </w:rPr>
      </w:pPr>
      <w:proofErr w:type="gramStart"/>
      <w:r w:rsidRPr="00310CFF">
        <w:rPr>
          <w:lang w:val="en-US"/>
        </w:rPr>
        <w:t xml:space="preserve">- </w:t>
      </w:r>
      <w:r w:rsidRPr="00C417C3">
        <w:t>Легковой</w:t>
      </w:r>
      <w:r w:rsidRPr="00310CFF">
        <w:rPr>
          <w:lang w:val="en-US"/>
        </w:rPr>
        <w:t xml:space="preserve"> </w:t>
      </w:r>
      <w:r w:rsidRPr="00C417C3">
        <w:t>автомобиль</w:t>
      </w:r>
      <w:r w:rsidRPr="00310CFF">
        <w:rPr>
          <w:lang w:val="en-US"/>
        </w:rPr>
        <w:t xml:space="preserve"> </w:t>
      </w:r>
      <w:r w:rsidRPr="00C417C3">
        <w:rPr>
          <w:lang w:val="en-US"/>
        </w:rPr>
        <w:t>Volkswagen</w:t>
      </w:r>
      <w:r w:rsidRPr="00310CFF">
        <w:rPr>
          <w:lang w:val="en-US"/>
        </w:rPr>
        <w:t xml:space="preserve"> </w:t>
      </w:r>
      <w:proofErr w:type="spellStart"/>
      <w:r w:rsidRPr="00C417C3">
        <w:rPr>
          <w:lang w:val="en-US"/>
        </w:rPr>
        <w:t>Touareg</w:t>
      </w:r>
      <w:proofErr w:type="spellEnd"/>
      <w:r w:rsidRPr="00310CFF">
        <w:rPr>
          <w:lang w:val="en-US"/>
        </w:rPr>
        <w:t>,</w:t>
      </w:r>
      <w:r w:rsidRPr="00310CFF">
        <w:rPr>
          <w:sz w:val="22"/>
          <w:szCs w:val="18"/>
          <w:lang w:val="en-US"/>
        </w:rPr>
        <w:t xml:space="preserve"> 2013</w:t>
      </w:r>
      <w:r>
        <w:rPr>
          <w:sz w:val="22"/>
          <w:szCs w:val="18"/>
        </w:rPr>
        <w:t>г</w:t>
      </w:r>
      <w:r w:rsidRPr="00310CFF">
        <w:rPr>
          <w:sz w:val="22"/>
          <w:szCs w:val="18"/>
          <w:lang w:val="en-US"/>
        </w:rPr>
        <w:t>.</w:t>
      </w:r>
      <w:proofErr w:type="gramEnd"/>
      <w:r w:rsidRPr="00310CFF">
        <w:rPr>
          <w:sz w:val="22"/>
          <w:szCs w:val="18"/>
          <w:lang w:val="en-US"/>
        </w:rPr>
        <w:t xml:space="preserve"> </w:t>
      </w:r>
      <w:r w:rsidRPr="00310CFF">
        <w:rPr>
          <w:lang w:val="en-US"/>
        </w:rPr>
        <w:t xml:space="preserve"> ;</w:t>
      </w:r>
    </w:p>
    <w:p w:rsidR="00C417C3" w:rsidRDefault="00C417C3" w:rsidP="00452785">
      <w:pPr>
        <w:rPr>
          <w:bCs/>
        </w:rPr>
      </w:pPr>
      <w:proofErr w:type="gramStart"/>
      <w:r>
        <w:t xml:space="preserve">- </w:t>
      </w:r>
      <w:r w:rsidRPr="00C417C3">
        <w:rPr>
          <w:bCs/>
        </w:rPr>
        <w:t>Нежилое здание, общей площадью 526,3 кв. м, количество этажей: 2, кадастровый номер: 64:48:030360:173, адрес объекта: г. Саратов, ул. им. Посадского, д. 294 (1/2 доли), в том числе:</w:t>
      </w:r>
      <w:proofErr w:type="gramEnd"/>
    </w:p>
    <w:p w:rsidR="00C417C3" w:rsidRDefault="00C417C3" w:rsidP="00452785">
      <w:proofErr w:type="gramStart"/>
      <w:r w:rsidRPr="00C417C3">
        <w:t>Земельный участок, категория земель: земли населённых пунктов, разрешенное использование: жилой дом, согласно табл.5.1 п.42.2 Правил землепользования и застройки МО "Город Саратов" расположен в зоне ОД-2 - с основным видом разрешенного использования - размещение и строительство бизнесов-центров, офисных центров, офисов различных фирм и компаний, а также гостиниц, общая площадь: 349 кв. м, кадастровый номер: 64:48:030360:28</w:t>
      </w:r>
      <w:r>
        <w:t>,</w:t>
      </w:r>
      <w:proofErr w:type="gramEnd"/>
    </w:p>
    <w:p w:rsidR="00C417C3" w:rsidRDefault="00C417C3" w:rsidP="00452785">
      <w:proofErr w:type="gramStart"/>
      <w:r w:rsidRPr="00C417C3">
        <w:t>Нежилое здание, общей площадью 526,3 кв. м, количество этажей: 2, кадастровый номер: 64:48:030360:173, адрес объекта: г. Саратов, ул. им. Посадского, д. 294 (1/2 доли)</w:t>
      </w:r>
      <w:r>
        <w:t>;</w:t>
      </w:r>
      <w:proofErr w:type="gramEnd"/>
    </w:p>
    <w:p w:rsidR="00C417C3" w:rsidRDefault="00C417C3" w:rsidP="00452785">
      <w:pPr>
        <w:rPr>
          <w:bCs/>
        </w:rPr>
      </w:pPr>
      <w:r>
        <w:t>-</w:t>
      </w:r>
      <w:r w:rsidRPr="00C417C3">
        <w:rPr>
          <w:b/>
          <w:bCs/>
          <w:color w:val="000000"/>
          <w:sz w:val="18"/>
          <w:szCs w:val="18"/>
        </w:rPr>
        <w:t xml:space="preserve"> </w:t>
      </w:r>
      <w:r w:rsidRPr="00C417C3">
        <w:rPr>
          <w:bCs/>
        </w:rPr>
        <w:t xml:space="preserve">Жилой дом, общей площадью 126 кв. м, кадастровый номер: 64:32:025304:1170, адрес объекта: Саратовская область, Саратовский район, </w:t>
      </w:r>
      <w:proofErr w:type="spellStart"/>
      <w:r w:rsidRPr="00C417C3">
        <w:rPr>
          <w:bCs/>
        </w:rPr>
        <w:t>Усть-Курдюмское</w:t>
      </w:r>
      <w:proofErr w:type="spellEnd"/>
      <w:r w:rsidRPr="00C417C3">
        <w:rPr>
          <w:bCs/>
        </w:rPr>
        <w:t xml:space="preserve"> МО, на расстоянии 1,0 км западнее с. Пристанное, СНТ "Нива", участок № 37 (1/2 доли), в том числе:</w:t>
      </w:r>
    </w:p>
    <w:p w:rsidR="00C417C3" w:rsidRDefault="00C417C3" w:rsidP="00452785">
      <w:r w:rsidRPr="00C417C3">
        <w:lastRenderedPageBreak/>
        <w:t xml:space="preserve">Земельный участок, категория земель: земли сельскохозяйственного назначения, разрешенное </w:t>
      </w:r>
      <w:proofErr w:type="spellStart"/>
      <w:r w:rsidRPr="00C417C3">
        <w:t>использование</w:t>
      </w:r>
      <w:proofErr w:type="gramStart"/>
      <w:r w:rsidRPr="00C417C3">
        <w:t>:д</w:t>
      </w:r>
      <w:proofErr w:type="gramEnd"/>
      <w:r w:rsidRPr="00C417C3">
        <w:t>ля</w:t>
      </w:r>
      <w:proofErr w:type="spellEnd"/>
      <w:r w:rsidRPr="00C417C3">
        <w:t xml:space="preserve"> ведения садоводства, общая площадь: 579 кв. м, кадастровый номер: 64:32:025304:799</w:t>
      </w:r>
      <w:r>
        <w:t>,</w:t>
      </w:r>
    </w:p>
    <w:p w:rsidR="00C417C3" w:rsidRDefault="00C417C3" w:rsidP="00452785">
      <w:r w:rsidRPr="00C417C3">
        <w:t xml:space="preserve">Жилой дом, общей площадью 126 кв. м, кадастровый номер: 64:32:025304:1170, адрес объекта: Саратовская область, Саратовский район, </w:t>
      </w:r>
      <w:proofErr w:type="spellStart"/>
      <w:r w:rsidRPr="00C417C3">
        <w:t>Усть-Курдюмское</w:t>
      </w:r>
      <w:proofErr w:type="spellEnd"/>
      <w:r w:rsidRPr="00C417C3">
        <w:t xml:space="preserve"> МО, на расстоянии 1,0 км западнее с. Пристанное, СНТ "Нива", участок № 37 (1/2 доли)</w:t>
      </w:r>
      <w:r>
        <w:t>;</w:t>
      </w:r>
    </w:p>
    <w:p w:rsidR="00C417C3" w:rsidRDefault="00C417C3" w:rsidP="00452785">
      <w:r>
        <w:t xml:space="preserve">- </w:t>
      </w:r>
      <w:r w:rsidRPr="00C417C3">
        <w:t>Земельный участок, категория земель: земли населенных пунктов, разрешенное использование: для размещения домов индивидуальной жилой застройки, общая площадь: 141 кв. м, кадастровый номер: 64:32:023310:611, адрес объекта: РФ, Саратовская область, Саратовский район, с. Усть</w:t>
      </w:r>
      <w:r w:rsidR="00653979">
        <w:t>-Курдюм</w:t>
      </w:r>
      <w:r>
        <w:t>;</w:t>
      </w:r>
    </w:p>
    <w:p w:rsidR="00C417C3" w:rsidRDefault="00C417C3" w:rsidP="00452785">
      <w:r>
        <w:t xml:space="preserve">- </w:t>
      </w:r>
      <w:r w:rsidRPr="00C417C3">
        <w:t>Земельный участок, категория земель: земли населенных пунктов, разрешенное использование: для размещения домов индивидуальной жилой застройки, общая площадь: 1 128 кв. м, кадастровый номер: 64:32:023310:383, адрес объекта: РФ, Саратовская область, Саратовский район, с. Усть</w:t>
      </w:r>
      <w:r w:rsidR="00653979">
        <w:t>-Курдюм</w:t>
      </w:r>
      <w:r>
        <w:t>;</w:t>
      </w:r>
    </w:p>
    <w:p w:rsidR="00C417C3" w:rsidRDefault="00C417C3" w:rsidP="00452785">
      <w:proofErr w:type="gramStart"/>
      <w:r>
        <w:t xml:space="preserve">- </w:t>
      </w:r>
      <w:r w:rsidRPr="00C417C3">
        <w:t xml:space="preserve">Квартира, назначение: жилое, общая площадь 116,3 кв. м, кадастровый номер: 64:48:050302:232, адрес объекта: г. Саратов, ул. </w:t>
      </w:r>
      <w:proofErr w:type="spellStart"/>
      <w:r w:rsidRPr="00C417C3">
        <w:t>Сакко-и-Ванцетти</w:t>
      </w:r>
      <w:proofErr w:type="spellEnd"/>
      <w:r w:rsidRPr="00C417C3">
        <w:t>, д. 31, кв. 44 (1/2 доли)</w:t>
      </w:r>
      <w:r>
        <w:t>;</w:t>
      </w:r>
      <w:proofErr w:type="gramEnd"/>
    </w:p>
    <w:p w:rsidR="00C417C3" w:rsidRDefault="00C417C3" w:rsidP="00452785">
      <w:r>
        <w:t xml:space="preserve">- </w:t>
      </w:r>
      <w:r w:rsidRPr="00C417C3">
        <w:t>Нежилое помещение, литер А</w:t>
      </w:r>
      <w:proofErr w:type="gramStart"/>
      <w:r w:rsidRPr="00C417C3">
        <w:t>1</w:t>
      </w:r>
      <w:proofErr w:type="gramEnd"/>
      <w:r w:rsidRPr="00C417C3">
        <w:t xml:space="preserve">, назначение: нежилое, общая площадь 85,5 кв. м, этаж 1 – </w:t>
      </w:r>
      <w:proofErr w:type="spellStart"/>
      <w:r w:rsidRPr="00C417C3">
        <w:t>й</w:t>
      </w:r>
      <w:proofErr w:type="spellEnd"/>
      <w:r w:rsidRPr="00C417C3">
        <w:t xml:space="preserve"> надземный, адрес объекта: РФ, Саратовская область, г. Саратов, ул. </w:t>
      </w:r>
      <w:proofErr w:type="spellStart"/>
      <w:r w:rsidRPr="00C417C3">
        <w:t>Вольская</w:t>
      </w:r>
      <w:proofErr w:type="spellEnd"/>
      <w:r w:rsidRPr="00C417C3">
        <w:t>, д. 57 (102/200 доли)</w:t>
      </w:r>
      <w:r>
        <w:t>.</w:t>
      </w:r>
    </w:p>
    <w:p w:rsidR="00C417C3" w:rsidRDefault="00C417C3" w:rsidP="00452785"/>
    <w:p w:rsidR="00821FA0" w:rsidRDefault="00821FA0" w:rsidP="00452785">
      <w:r>
        <w:t xml:space="preserve">в формате электронных торгов с начальной ценой </w:t>
      </w:r>
      <w:r w:rsidR="001638AC" w:rsidRPr="001638AC">
        <w:rPr>
          <w:b/>
        </w:rPr>
        <w:t>18 664 350</w:t>
      </w:r>
      <w:r w:rsidR="00C417C3" w:rsidRPr="001638AC">
        <w:rPr>
          <w:b/>
        </w:rPr>
        <w:t xml:space="preserve"> </w:t>
      </w:r>
      <w:r w:rsidRPr="001638AC">
        <w:rPr>
          <w:b/>
        </w:rPr>
        <w:t>(</w:t>
      </w:r>
      <w:r w:rsidR="001638AC">
        <w:rPr>
          <w:b/>
        </w:rPr>
        <w:t>восемнадцать миллионов шестьсот шестьдесят четыре тысячи триста пятьдесят)</w:t>
      </w:r>
      <w:r w:rsidRPr="0062423E">
        <w:rPr>
          <w:b/>
        </w:rPr>
        <w:t xml:space="preserve"> рубл</w:t>
      </w:r>
      <w:r w:rsidR="001638AC">
        <w:rPr>
          <w:b/>
        </w:rPr>
        <w:t>ей 00</w:t>
      </w:r>
      <w:r w:rsidRPr="0062423E">
        <w:rPr>
          <w:b/>
        </w:rPr>
        <w:t xml:space="preserve"> копе</w:t>
      </w:r>
      <w:r>
        <w:rPr>
          <w:b/>
        </w:rPr>
        <w:t>йки</w:t>
      </w:r>
      <w:r>
        <w:t>. Шаг аукциона –</w:t>
      </w:r>
      <w:r w:rsidR="00653979">
        <w:t xml:space="preserve">934 000 </w:t>
      </w:r>
      <w:r>
        <w:t>рублей.</w:t>
      </w:r>
    </w:p>
    <w:p w:rsidR="00821FA0" w:rsidRDefault="00821FA0" w:rsidP="00452785"/>
    <w:p w:rsidR="00821FA0" w:rsidRDefault="00821FA0" w:rsidP="00452785">
      <w:pPr>
        <w:rPr>
          <w:b/>
        </w:rPr>
      </w:pPr>
      <w:r w:rsidRPr="002D0FA5">
        <w:rPr>
          <w:b/>
        </w:rPr>
        <w:t>Лот № 2</w:t>
      </w:r>
    </w:p>
    <w:p w:rsidR="00974835" w:rsidRDefault="00974835" w:rsidP="00452785">
      <w:r w:rsidRPr="00974835">
        <w:t xml:space="preserve">- </w:t>
      </w:r>
      <w:proofErr w:type="spellStart"/>
      <w:r w:rsidRPr="00974835">
        <w:rPr>
          <w:lang w:val="en-US"/>
        </w:rPr>
        <w:t>Benelli</w:t>
      </w:r>
      <w:proofErr w:type="spellEnd"/>
      <w:r w:rsidRPr="00974835">
        <w:t xml:space="preserve">, </w:t>
      </w:r>
      <w:r>
        <w:t>калибра 12/75мм., № М 632593, 2006г.</w:t>
      </w:r>
      <w:proofErr w:type="gramStart"/>
      <w:r>
        <w:t>в</w:t>
      </w:r>
      <w:proofErr w:type="gramEnd"/>
      <w:r>
        <w:t>.</w:t>
      </w:r>
    </w:p>
    <w:p w:rsidR="00974835" w:rsidRPr="00974835" w:rsidRDefault="00974835" w:rsidP="00452785">
      <w:r>
        <w:t>- МЦ-255-20, калибр 20/70мм., № 020304, 2002г.</w:t>
      </w:r>
      <w:proofErr w:type="gramStart"/>
      <w:r>
        <w:t>в</w:t>
      </w:r>
      <w:proofErr w:type="gramEnd"/>
      <w:r>
        <w:t>.</w:t>
      </w:r>
    </w:p>
    <w:p w:rsidR="00821FA0" w:rsidRPr="00974835" w:rsidRDefault="00821FA0" w:rsidP="00452785"/>
    <w:p w:rsidR="00821FA0" w:rsidRPr="002D0FA5" w:rsidRDefault="00483C34" w:rsidP="00452785">
      <w:r>
        <w:t>в формате предложени</w:t>
      </w:r>
      <w:r w:rsidR="00D23416">
        <w:t>й</w:t>
      </w:r>
      <w:r>
        <w:t xml:space="preserve"> по заключению договоров купл</w:t>
      </w:r>
      <w:proofErr w:type="gramStart"/>
      <w:r>
        <w:t>и-</w:t>
      </w:r>
      <w:proofErr w:type="gramEnd"/>
      <w:r>
        <w:t xml:space="preserve"> продажи, направляемых в специализированные организации, обладающие правом приобретения, хранения и реализации огнестрельного оружия, по цене, предложенной такими организациями. При </w:t>
      </w:r>
      <w:r w:rsidR="00D23416">
        <w:t xml:space="preserve">получении </w:t>
      </w:r>
      <w:r>
        <w:t>согласи</w:t>
      </w:r>
      <w:r w:rsidR="00D23416">
        <w:t>я</w:t>
      </w:r>
      <w:r>
        <w:t xml:space="preserve"> нескольких специализированных организация на приобретение имущества, предпочтение отдается организации, предложившей наиболее высокую цену по сравнени</w:t>
      </w:r>
      <w:r w:rsidR="00D23416">
        <w:t>ю</w:t>
      </w:r>
      <w:r>
        <w:t xml:space="preserve"> с остальными.</w:t>
      </w:r>
    </w:p>
    <w:p w:rsidR="00821FA0" w:rsidRDefault="00821FA0" w:rsidP="00452785"/>
    <w:p w:rsidR="00821FA0" w:rsidRDefault="00821FA0" w:rsidP="00452785">
      <w:r>
        <w:t xml:space="preserve">7. </w:t>
      </w:r>
      <w:r w:rsidR="000B6E80">
        <w:t>Организатор торгов размещает</w:t>
      </w:r>
      <w:r>
        <w:t xml:space="preserve"> объявление о проведении аукциона </w:t>
      </w:r>
      <w:r w:rsidR="00483C34">
        <w:t xml:space="preserve">по лоту №1 </w:t>
      </w:r>
      <w:r>
        <w:t>в газете «</w:t>
      </w:r>
      <w:proofErr w:type="spellStart"/>
      <w:r>
        <w:t>Коммерсантъ</w:t>
      </w:r>
      <w:proofErr w:type="spellEnd"/>
      <w:r>
        <w:t xml:space="preserve">», в Едином федеральном реестре сведений о банкротстве в течение 14 дней с даты </w:t>
      </w:r>
      <w:proofErr w:type="gramStart"/>
      <w:r>
        <w:t>утверждения порядка продажи имущества должника</w:t>
      </w:r>
      <w:proofErr w:type="gramEnd"/>
      <w:r>
        <w:t>.</w:t>
      </w:r>
    </w:p>
    <w:p w:rsidR="00821FA0" w:rsidRDefault="00821FA0" w:rsidP="00452785">
      <w:r>
        <w:t>8. Устан</w:t>
      </w:r>
      <w:r w:rsidR="000B6E80">
        <w:t>а</w:t>
      </w:r>
      <w:r>
        <w:t>в</w:t>
      </w:r>
      <w:r w:rsidR="000B6E80">
        <w:t xml:space="preserve">ливается </w:t>
      </w:r>
      <w:r>
        <w:t xml:space="preserve"> размер задатка в </w:t>
      </w:r>
      <w:r w:rsidR="00653979">
        <w:rPr>
          <w:b/>
        </w:rPr>
        <w:t>5</w:t>
      </w:r>
      <w:r w:rsidRPr="004D5CFB">
        <w:rPr>
          <w:b/>
        </w:rPr>
        <w:t xml:space="preserve"> %</w:t>
      </w:r>
      <w:r>
        <w:t xml:space="preserve"> от начальной цены лота</w:t>
      </w:r>
      <w:r w:rsidR="00483C34">
        <w:t xml:space="preserve"> №1</w:t>
      </w:r>
      <w:r>
        <w:t>.</w:t>
      </w:r>
    </w:p>
    <w:p w:rsidR="00821FA0" w:rsidRDefault="00821FA0" w:rsidP="00452785">
      <w:r>
        <w:t>9. Признать победителем аукциона</w:t>
      </w:r>
      <w:r w:rsidR="00483C34" w:rsidRPr="00483C34">
        <w:t xml:space="preserve"> </w:t>
      </w:r>
      <w:r w:rsidR="00483C34">
        <w:t>по лоту №1</w:t>
      </w:r>
      <w:r>
        <w:t xml:space="preserve"> претендента, предложившего за объект торгов наивысшую цену.</w:t>
      </w:r>
    </w:p>
    <w:p w:rsidR="00821FA0" w:rsidRDefault="00821FA0" w:rsidP="00452785">
      <w:r>
        <w:t>10. Заключ</w:t>
      </w:r>
      <w:r w:rsidR="000B6E80">
        <w:t>ается</w:t>
      </w:r>
      <w:r>
        <w:t xml:space="preserve"> договор купли-продажи </w:t>
      </w:r>
      <w:r w:rsidR="00483C34">
        <w:t xml:space="preserve">по лоту №1 </w:t>
      </w:r>
      <w:r>
        <w:t xml:space="preserve">с лицом, предложившим наибольшую цену, в течение 20 дней </w:t>
      </w:r>
      <w:proofErr w:type="gramStart"/>
      <w:r>
        <w:t>с даты подведения</w:t>
      </w:r>
      <w:proofErr w:type="gramEnd"/>
      <w:r>
        <w:t xml:space="preserve"> итогов торгов.</w:t>
      </w:r>
    </w:p>
    <w:p w:rsidR="00821FA0" w:rsidRDefault="00821FA0" w:rsidP="00452785">
      <w:r>
        <w:t>11. Договор купли-продажи</w:t>
      </w:r>
      <w:r w:rsidR="00483C34" w:rsidRPr="00483C34">
        <w:t xml:space="preserve"> </w:t>
      </w:r>
      <w:r w:rsidR="00483C34">
        <w:t>по лоту №1</w:t>
      </w:r>
      <w:r>
        <w:t xml:space="preserve"> должен предусматривать получение денежных средств, не позднее чем в месячный срок </w:t>
      </w:r>
      <w:proofErr w:type="gramStart"/>
      <w:r>
        <w:t>с даты подведения</w:t>
      </w:r>
      <w:proofErr w:type="gramEnd"/>
      <w:r>
        <w:t xml:space="preserve"> итогов торгов на счет </w:t>
      </w:r>
      <w:r w:rsidR="001638AC">
        <w:t>должника</w:t>
      </w:r>
      <w:r>
        <w:t>, указанный в п. 13 Положения.</w:t>
      </w:r>
    </w:p>
    <w:p w:rsidR="00821FA0" w:rsidRDefault="00821FA0" w:rsidP="00452785">
      <w:r>
        <w:t>12. Местом проведения торгов имуществ</w:t>
      </w:r>
      <w:r w:rsidR="001638AC">
        <w:t>а</w:t>
      </w:r>
      <w:r>
        <w:t xml:space="preserve"> </w:t>
      </w:r>
      <w:r w:rsidR="001638AC">
        <w:t>должника</w:t>
      </w:r>
      <w:r>
        <w:t xml:space="preserve"> </w:t>
      </w:r>
      <w:r w:rsidR="00483C34">
        <w:t xml:space="preserve">по лоту №1 </w:t>
      </w:r>
      <w:r>
        <w:t>считать Электронную Торговую Площадку (ЭТП) ООО «</w:t>
      </w:r>
      <w:proofErr w:type="spellStart"/>
      <w:r>
        <w:t>Руссиа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>» (</w:t>
      </w:r>
      <w:r w:rsidRPr="00623727">
        <w:t>121087, г. Москва, ул. Заречная, 5-2-12</w:t>
      </w:r>
      <w:r>
        <w:t xml:space="preserve">, ИНН 7715401966, </w:t>
      </w:r>
      <w:proofErr w:type="spellStart"/>
      <w:r>
        <w:t>www.rus-on.ru</w:t>
      </w:r>
      <w:proofErr w:type="spellEnd"/>
      <w:r>
        <w:t>). Заявка на участие в торгах представляются в течени</w:t>
      </w:r>
      <w:proofErr w:type="gramStart"/>
      <w:r>
        <w:t>и</w:t>
      </w:r>
      <w:proofErr w:type="gramEnd"/>
      <w:r>
        <w:t xml:space="preserve"> не менее двадцати пяти рабочих дней  со дня опубликования сообщения о проведении торгов, оформляется в форме электронного документа в произвольной форме и должна содержать: наименование, организационно-правовую форму, место нахождения, почтовый адрес заявителя (для юридического лица); фамилию, имя, отчество, паспортные данные, сведения о месте жительства заявителя (для физического лица); номер контактного телефона, адрес электронной почты, ИНН заявителя, сведения о наличии/отсутствии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заявителя, конкурсного управляющего и НП «СГАУ».</w:t>
      </w:r>
    </w:p>
    <w:p w:rsidR="00821FA0" w:rsidRDefault="00821FA0" w:rsidP="00452785">
      <w:r>
        <w:lastRenderedPageBreak/>
        <w:t>К заявке прилагаются:</w:t>
      </w:r>
    </w:p>
    <w:p w:rsidR="00821FA0" w:rsidRDefault="00821FA0" w:rsidP="00452785">
      <w:r>
        <w:t>1. действительная на день представления заявки выписка (нотариальная копия) из ЕГРЮЛ (для юридического лица); действительная на день представления заявки выписка (нотариальная копия) из ЕГРИП (для индивидуального предпринимателя); документы, удостоверяющие личность (для физического лица);</w:t>
      </w:r>
    </w:p>
    <w:p w:rsidR="00821FA0" w:rsidRDefault="00821FA0" w:rsidP="00452785">
      <w:r>
        <w:t>2. решение соответствующего органа управления юридического лица, разрешающего приобретение объекта продажи, если наличие такого решения установлено законодательством РФ и (или) учредительными документами;</w:t>
      </w:r>
    </w:p>
    <w:p w:rsidR="00821FA0" w:rsidRDefault="00821FA0" w:rsidP="00452785">
      <w:r>
        <w:t>3. документ, подтверждающий полномочия лица на осуществление действий от имени заявителя.</w:t>
      </w:r>
    </w:p>
    <w:p w:rsidR="004D5CFB" w:rsidRDefault="004D5CFB" w:rsidP="00452785">
      <w:r>
        <w:t>4. документ, подтверждающий внесение задатка на соответствующий счет.</w:t>
      </w:r>
      <w:r w:rsidR="00B70DC2">
        <w:t xml:space="preserve">  </w:t>
      </w:r>
    </w:p>
    <w:p w:rsidR="00821FA0" w:rsidRDefault="00821FA0" w:rsidP="00452785">
      <w:r>
        <w:t>С момента окончания подачи заявок и после проверки организатором торгов всех представленных заявок, по правилам оператора ЭТП составляется и утверждается протокол об определении участников торгов. Оператор ЭТП направляет заявителям в форме электронного документа уведомление о признании их участниками торгов или об отказе в признании участниками торгов.</w:t>
      </w:r>
    </w:p>
    <w:p w:rsidR="00821FA0" w:rsidRDefault="00821FA0" w:rsidP="00452785">
      <w:r>
        <w:t xml:space="preserve">Решение об определении победителя (признании торгов </w:t>
      </w:r>
      <w:proofErr w:type="gramStart"/>
      <w:r>
        <w:t>несостоявшимися</w:t>
      </w:r>
      <w:proofErr w:type="gramEnd"/>
      <w:r>
        <w:t xml:space="preserve">) оформляется протоколом о результатах проведения торгов. Договор купли-продажи заключается в течение 20 дней </w:t>
      </w:r>
      <w:proofErr w:type="gramStart"/>
      <w:r>
        <w:t>с даты подведения</w:t>
      </w:r>
      <w:proofErr w:type="gramEnd"/>
      <w:r>
        <w:t xml:space="preserve"> итогов торгов. Срок оплаты имущества – не позднее 30 дней </w:t>
      </w:r>
      <w:proofErr w:type="gramStart"/>
      <w:r>
        <w:t>с даты подведения</w:t>
      </w:r>
      <w:proofErr w:type="gramEnd"/>
      <w:r>
        <w:t xml:space="preserve"> итогов торгов. Право собственности на имущество переходит к покупателю в порядке, установленном законодательством РФ и договором купли-продажи, после полной оплаты стоимости имущества. В случае неоплаты имущества в указанный срок, договор купли-продажи подлежит расторжению конкурсным управляющим в одностороннем порядке, путём направления уведомления покупателю имущества. При этом покупатель утрачивает право на возврат уплаченной суммы задатка.</w:t>
      </w:r>
    </w:p>
    <w:p w:rsidR="00821FA0" w:rsidRDefault="00821FA0" w:rsidP="001638AC">
      <w:r>
        <w:t>13. В качестве обеспечения заявки на участие в торгах</w:t>
      </w:r>
      <w:r w:rsidR="00E5041E" w:rsidRPr="00E5041E">
        <w:t xml:space="preserve"> </w:t>
      </w:r>
      <w:r w:rsidR="00E5041E">
        <w:t>по лоту №1</w:t>
      </w:r>
      <w:r>
        <w:t xml:space="preserve"> претендент вносит задаток в размере </w:t>
      </w:r>
      <w:r w:rsidR="00653979">
        <w:t>5</w:t>
      </w:r>
      <w:r>
        <w:t>% от текущей цены продажи лота в срок не позднее подачи заявки по адресу, указанному в публикации на основании заключенного договора о задатке, с формой которого можно ознакомиться на сайте ЭТП. Реквизиты счёта для перечисления задатка:</w:t>
      </w:r>
      <w:r w:rsidR="000B6E80">
        <w:t xml:space="preserve"> </w:t>
      </w:r>
      <w:r w:rsidR="000B6E80" w:rsidRPr="000B6E80">
        <w:rPr>
          <w:i/>
        </w:rPr>
        <w:t>ИП Наумов А.В.,</w:t>
      </w:r>
      <w:r w:rsidRPr="000B6E80">
        <w:rPr>
          <w:i/>
        </w:rPr>
        <w:t xml:space="preserve"> </w:t>
      </w:r>
      <w:r w:rsidR="000B6E80" w:rsidRPr="000B6E80">
        <w:rPr>
          <w:i/>
        </w:rPr>
        <w:t xml:space="preserve">ИНН 645400155680, ОГРН 306645427000012, </w:t>
      </w:r>
      <w:proofErr w:type="spellStart"/>
      <w:proofErr w:type="gramStart"/>
      <w:r w:rsidR="000B6E80" w:rsidRPr="000B6E80">
        <w:rPr>
          <w:i/>
        </w:rPr>
        <w:t>р</w:t>
      </w:r>
      <w:proofErr w:type="spellEnd"/>
      <w:proofErr w:type="gramEnd"/>
      <w:r w:rsidR="000B6E80" w:rsidRPr="000B6E80">
        <w:rPr>
          <w:i/>
        </w:rPr>
        <w:t>/с 40802810200000002903 в ЗАО «Экономбанк» г. Саратов, к/с 30101810100000000722, БИК 046311722</w:t>
      </w:r>
      <w:r>
        <w:t>. Перечисление задатка без подписанного договора о задатке считается акцептом размещённого на ЭТП договора о задатке. С момента окончания подачи заявок и после проверки организатором торгов всех представленных заявок, по правилам оператора ЭТП составляется и утверждается протокол об определении участников торгов.</w:t>
      </w:r>
    </w:p>
    <w:p w:rsidR="00821FA0" w:rsidRDefault="00821FA0" w:rsidP="00452785">
      <w:r>
        <w:t>Оператор ЭТП направляет заявителям в форме электронного документа уведомление о признании их участниками торгов или об отказе в признании участниками торгов. Если к участию в торгах был допущен только один участник, договор купли-продажи заключается с этим участником торгов в соответствии с начальной ценой имущества должника.</w:t>
      </w:r>
    </w:p>
    <w:p w:rsidR="00821FA0" w:rsidRDefault="00821FA0" w:rsidP="00452785">
      <w:r>
        <w:t>Если к участию в торгах был допущен только один участник, договор купли-продажи заключается с этим участником торгов в соответствии с начальной ценой имущества должника.</w:t>
      </w:r>
    </w:p>
    <w:p w:rsidR="00821FA0" w:rsidRDefault="00821FA0" w:rsidP="00452785">
      <w:r>
        <w:t xml:space="preserve">14. </w:t>
      </w:r>
      <w:proofErr w:type="gramStart"/>
      <w:r>
        <w:t>В случае отказа или уклонения победителя торгов от подписания договора купли – продажи,</w:t>
      </w:r>
      <w:r w:rsidR="00B70DC2">
        <w:t xml:space="preserve"> внесенный задаток ему не возвращается, и</w:t>
      </w:r>
      <w:r>
        <w:t xml:space="preserve"> конкурсный управляющий вправе предложить заключить договор купли-продажи </w:t>
      </w:r>
      <w:r w:rsidR="00B70DC2">
        <w:t xml:space="preserve">каждому следующему </w:t>
      </w:r>
      <w:r>
        <w:t>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</w:t>
      </w:r>
      <w:r w:rsidR="00B70DC2">
        <w:t xml:space="preserve"> и иных участников, отказавшихся или уклонившихся от заключения договора</w:t>
      </w:r>
      <w:r>
        <w:t>.</w:t>
      </w:r>
      <w:proofErr w:type="gramEnd"/>
    </w:p>
    <w:p w:rsidR="00821FA0" w:rsidRDefault="00821FA0" w:rsidP="00452785">
      <w:r>
        <w:t>1</w:t>
      </w:r>
      <w:r w:rsidR="00B70DC2">
        <w:t>5</w:t>
      </w:r>
      <w:r>
        <w:t>. В случае признания первых торгов</w:t>
      </w:r>
      <w:r w:rsidR="00E5041E" w:rsidRPr="00E5041E">
        <w:t xml:space="preserve"> </w:t>
      </w:r>
      <w:r w:rsidR="00E5041E">
        <w:t>по лоту №1</w:t>
      </w:r>
      <w:r>
        <w:t xml:space="preserve"> несостоявшимися, проводятся повторные торги с начальной ценой продажи объектов на 10% ниже начальной цены продажи, установленной на первоначальных торгах.</w:t>
      </w:r>
    </w:p>
    <w:p w:rsidR="00821FA0" w:rsidRDefault="00821FA0" w:rsidP="00452785">
      <w:r>
        <w:t>1</w:t>
      </w:r>
      <w:r w:rsidR="00B70DC2">
        <w:t>6</w:t>
      </w:r>
      <w:r>
        <w:t>. В случае</w:t>
      </w:r>
      <w:proofErr w:type="gramStart"/>
      <w:r>
        <w:t>,</w:t>
      </w:r>
      <w:proofErr w:type="gramEnd"/>
      <w:r>
        <w:t xml:space="preserve"> если повторные торги </w:t>
      </w:r>
      <w:r w:rsidR="00E5041E">
        <w:t xml:space="preserve">по лоту №1 </w:t>
      </w:r>
      <w:r>
        <w:t>будут признаны несостоявшимися, имущество должника подлежит продаже посредством публичного предложения в порядке, предусмотренном ст. 139 ФЗ РФ «О несостоятельности (банкротстве)».</w:t>
      </w:r>
    </w:p>
    <w:p w:rsidR="00821FA0" w:rsidRDefault="00821FA0" w:rsidP="00452785">
      <w:r>
        <w:t>1</w:t>
      </w:r>
      <w:r w:rsidR="00B70DC2">
        <w:t>7</w:t>
      </w:r>
      <w:r>
        <w:t>. В случае продажи имущества должника посредством публичного предложения сообщение о публичном предложении публикуется в газете «</w:t>
      </w:r>
      <w:proofErr w:type="spellStart"/>
      <w:r>
        <w:t>Коммерсантъ</w:t>
      </w:r>
      <w:proofErr w:type="spellEnd"/>
      <w:r>
        <w:t>», в ЕФРСБ в течение 14 дней со дня признания повторных торгов несостоявшимися.</w:t>
      </w:r>
    </w:p>
    <w:p w:rsidR="00821FA0" w:rsidRDefault="00B70DC2" w:rsidP="00452785">
      <w:r>
        <w:lastRenderedPageBreak/>
        <w:t>18</w:t>
      </w:r>
      <w:r w:rsidR="00821FA0">
        <w:t>.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821FA0" w:rsidRDefault="00B70DC2" w:rsidP="00452785">
      <w:r>
        <w:t>19</w:t>
      </w:r>
      <w:r w:rsidR="00821FA0">
        <w:t>. Приём заявок начинается с понедельника, следующего за выходом информационного сообщения. Начальная цена устанавливается для первой недели (5 рабочих дней: с понедельника по пятницу) после выхода публичного предложения. В случае</w:t>
      </w:r>
      <w:proofErr w:type="gramStart"/>
      <w:r w:rsidR="00821FA0">
        <w:t>,</w:t>
      </w:r>
      <w:proofErr w:type="gramEnd"/>
      <w:r w:rsidR="00821FA0">
        <w:t xml:space="preserve"> если ни одна заявка не получена, на следующей неделе цена продажи имущества снижается на </w:t>
      </w:r>
      <w:r w:rsidR="00E5041E">
        <w:t>15</w:t>
      </w:r>
      <w:r w:rsidR="00821FA0">
        <w:t xml:space="preserve">% от цены, указанной в сообщении о продаже имущества должника на повторных торгах и т.д. Публичное предложение действует в течение 5 (пяти) недель. Размер снижения цены составляет </w:t>
      </w:r>
      <w:r w:rsidR="00E5041E">
        <w:t>1</w:t>
      </w:r>
      <w:r w:rsidR="001677C7">
        <w:t>5</w:t>
      </w:r>
      <w:r w:rsidR="00821FA0">
        <w:t>% еженедельно от цены, указанной в сообщении о продаже имущества должника на повторных торгах.</w:t>
      </w:r>
    </w:p>
    <w:p w:rsidR="00821FA0" w:rsidRDefault="00821FA0" w:rsidP="00452785">
      <w:r>
        <w:t>2</w:t>
      </w:r>
      <w:r w:rsidR="00B70DC2">
        <w:t>0</w:t>
      </w:r>
      <w:r>
        <w:t xml:space="preserve">. </w:t>
      </w:r>
      <w:proofErr w:type="gramStart"/>
      <w:r>
        <w:t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</w:t>
      </w:r>
      <w:r w:rsidR="007F6809">
        <w:t>, при условии отсутствия заявок, содержащих большую по сравнении с первым предложением цену.</w:t>
      </w:r>
      <w:proofErr w:type="gramEnd"/>
    </w:p>
    <w:p w:rsidR="00821FA0" w:rsidRDefault="00821FA0" w:rsidP="00452785">
      <w:r>
        <w:t>2</w:t>
      </w:r>
      <w:r w:rsidR="00B70DC2">
        <w:t>1</w:t>
      </w:r>
      <w:r>
        <w:t xml:space="preserve">.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821FA0" w:rsidRDefault="00821FA0" w:rsidP="00452785">
      <w:r>
        <w:t>2</w:t>
      </w:r>
      <w:r w:rsidR="00B70DC2">
        <w:t>2</w:t>
      </w:r>
      <w:r>
        <w:t>. Договоры купли-продажи должны предусматривать получение денежных средств, не позднее чем в месячный срок с даты их заключения.</w:t>
      </w:r>
    </w:p>
    <w:p w:rsidR="000B6E80" w:rsidRPr="000B6E80" w:rsidRDefault="000B6E80" w:rsidP="000B6E80">
      <w:r>
        <w:t>23</w:t>
      </w:r>
      <w:r w:rsidRPr="000B6E80">
        <w:t xml:space="preserve">. В качестве организатора торгов выступает привлеченный </w:t>
      </w:r>
      <w:r>
        <w:t>финансовым</w:t>
      </w:r>
      <w:r w:rsidRPr="000B6E80">
        <w:t xml:space="preserve"> управляющим специалист - ИП Наумов А. В. (г. Саратов, ул. Мичурина, д. 38,44, кв. 3, тел. 98-03-10, ИНН 645400155680, ОГРН 306645427000012, </w:t>
      </w:r>
      <w:proofErr w:type="spellStart"/>
      <w:proofErr w:type="gramStart"/>
      <w:r w:rsidRPr="000B6E80">
        <w:t>р</w:t>
      </w:r>
      <w:proofErr w:type="spellEnd"/>
      <w:proofErr w:type="gramEnd"/>
      <w:r w:rsidRPr="000B6E80">
        <w:t xml:space="preserve">/с 40802810200000002903 в ЗАО «Экономбанк» г. Саратов, к/с 30101810100000000722, БИК 046311722) с оплатой его услуг за счет средств должника в размере </w:t>
      </w:r>
      <w:r>
        <w:t>1</w:t>
      </w:r>
      <w:r w:rsidRPr="000B6E80">
        <w:t xml:space="preserve"> % от продажной цены имущества.</w:t>
      </w:r>
    </w:p>
    <w:p w:rsidR="000B6E80" w:rsidRPr="000B6E80" w:rsidRDefault="000B6E80" w:rsidP="000B6E80">
      <w:r>
        <w:t>24.</w:t>
      </w:r>
      <w:r w:rsidRPr="000B6E80">
        <w:tab/>
        <w:t>Организатор торгов и оператор электронной площадки обязаны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банкротстве.</w:t>
      </w:r>
    </w:p>
    <w:p w:rsidR="000B6E80" w:rsidRDefault="000B6E80" w:rsidP="00452785"/>
    <w:p w:rsidR="00483C34" w:rsidRDefault="00483C34" w:rsidP="00452785"/>
    <w:p w:rsidR="00483C34" w:rsidRDefault="00483C34" w:rsidP="00452785"/>
    <w:p w:rsidR="00821FA0" w:rsidRDefault="00821FA0" w:rsidP="00452785"/>
    <w:p w:rsidR="00821FA0" w:rsidRDefault="00821FA0" w:rsidP="00452785">
      <w:r>
        <w:t>Конкурсный управляющий</w:t>
      </w:r>
    </w:p>
    <w:p w:rsidR="00821FA0" w:rsidRDefault="00821FA0" w:rsidP="00452785">
      <w:r>
        <w:t>ОАО «Роспечать»                                                                                                  Д. А. Челышев</w:t>
      </w:r>
    </w:p>
    <w:sectPr w:rsidR="00821FA0" w:rsidSect="000B34AE">
      <w:pgSz w:w="11906" w:h="16838"/>
      <w:pgMar w:top="36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9E2F81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52785"/>
    <w:rsid w:val="00006090"/>
    <w:rsid w:val="0008218A"/>
    <w:rsid w:val="0008648C"/>
    <w:rsid w:val="000A23D2"/>
    <w:rsid w:val="000B34AE"/>
    <w:rsid w:val="000B6E80"/>
    <w:rsid w:val="0012488C"/>
    <w:rsid w:val="00125AF8"/>
    <w:rsid w:val="00140222"/>
    <w:rsid w:val="0014339A"/>
    <w:rsid w:val="001638AC"/>
    <w:rsid w:val="001677C7"/>
    <w:rsid w:val="00177CDD"/>
    <w:rsid w:val="001F4D70"/>
    <w:rsid w:val="0020498E"/>
    <w:rsid w:val="00257897"/>
    <w:rsid w:val="00287F49"/>
    <w:rsid w:val="002B3B72"/>
    <w:rsid w:val="002D0FA5"/>
    <w:rsid w:val="002D2C5B"/>
    <w:rsid w:val="00310CFF"/>
    <w:rsid w:val="00323FAA"/>
    <w:rsid w:val="00355AAC"/>
    <w:rsid w:val="00395FD8"/>
    <w:rsid w:val="003A3001"/>
    <w:rsid w:val="003A6B22"/>
    <w:rsid w:val="00402B5F"/>
    <w:rsid w:val="004134E9"/>
    <w:rsid w:val="004311E8"/>
    <w:rsid w:val="00452785"/>
    <w:rsid w:val="0047760E"/>
    <w:rsid w:val="00483C34"/>
    <w:rsid w:val="004A3686"/>
    <w:rsid w:val="004A745E"/>
    <w:rsid w:val="004B5562"/>
    <w:rsid w:val="004D5CFB"/>
    <w:rsid w:val="004F45FA"/>
    <w:rsid w:val="00514813"/>
    <w:rsid w:val="00543E76"/>
    <w:rsid w:val="00563A42"/>
    <w:rsid w:val="00590790"/>
    <w:rsid w:val="00597798"/>
    <w:rsid w:val="00597F33"/>
    <w:rsid w:val="005F0494"/>
    <w:rsid w:val="00623727"/>
    <w:rsid w:val="0062423E"/>
    <w:rsid w:val="006375DE"/>
    <w:rsid w:val="00653979"/>
    <w:rsid w:val="00664991"/>
    <w:rsid w:val="006A73D8"/>
    <w:rsid w:val="00717C1E"/>
    <w:rsid w:val="0073039C"/>
    <w:rsid w:val="00763577"/>
    <w:rsid w:val="0077136E"/>
    <w:rsid w:val="007C47EC"/>
    <w:rsid w:val="007D0361"/>
    <w:rsid w:val="007F6809"/>
    <w:rsid w:val="00821FA0"/>
    <w:rsid w:val="00831155"/>
    <w:rsid w:val="00852819"/>
    <w:rsid w:val="008C757F"/>
    <w:rsid w:val="00951829"/>
    <w:rsid w:val="00973C23"/>
    <w:rsid w:val="00974835"/>
    <w:rsid w:val="009848E1"/>
    <w:rsid w:val="009A271B"/>
    <w:rsid w:val="009E7A04"/>
    <w:rsid w:val="00A0692C"/>
    <w:rsid w:val="00A52766"/>
    <w:rsid w:val="00A64E98"/>
    <w:rsid w:val="00A71641"/>
    <w:rsid w:val="00A93245"/>
    <w:rsid w:val="00AB641A"/>
    <w:rsid w:val="00B03357"/>
    <w:rsid w:val="00B70DC2"/>
    <w:rsid w:val="00B917A3"/>
    <w:rsid w:val="00BA037B"/>
    <w:rsid w:val="00BB27B5"/>
    <w:rsid w:val="00C417C3"/>
    <w:rsid w:val="00C41F3C"/>
    <w:rsid w:val="00C516E3"/>
    <w:rsid w:val="00C667A3"/>
    <w:rsid w:val="00CE337A"/>
    <w:rsid w:val="00CF72E5"/>
    <w:rsid w:val="00D23416"/>
    <w:rsid w:val="00D80906"/>
    <w:rsid w:val="00E10F47"/>
    <w:rsid w:val="00E4312A"/>
    <w:rsid w:val="00E5041E"/>
    <w:rsid w:val="00E86867"/>
    <w:rsid w:val="00EB10AD"/>
    <w:rsid w:val="00EB4846"/>
    <w:rsid w:val="00ED5D40"/>
    <w:rsid w:val="00F21C2B"/>
    <w:rsid w:val="00F73544"/>
    <w:rsid w:val="00F816D7"/>
    <w:rsid w:val="00FB685B"/>
    <w:rsid w:val="00FC7316"/>
    <w:rsid w:val="00FD0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1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2423E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539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39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16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2010</Words>
  <Characters>11461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«Утверждено»</vt:lpstr>
    </vt:vector>
  </TitlesOfParts>
  <Company>RePack by SPecialiST</Company>
  <LinksUpToDate>false</LinksUpToDate>
  <CharactersWithSpaces>13445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</dc:title>
  <dc:creator>Рита</dc:creator>
  <cp:lastModifiedBy>Dasha</cp:lastModifiedBy>
  <cp:revision>10</cp:revision>
  <cp:lastPrinted>2019-03-14T05:28:00Z</cp:lastPrinted>
  <dcterms:created xsi:type="dcterms:W3CDTF">2019-02-14T13:48:00Z</dcterms:created>
  <dcterms:modified xsi:type="dcterms:W3CDTF">2019-03-14T05:29:00Z</dcterms:modified>
</cp:coreProperties>
</file>