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Н517НО124, г.в. 2015, VIN: Х3W6539СВF0001233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