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R450LC-7, ГРЗ 1203MB24, г.в. 2010, VIN: HHIHNB01КA0001065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6 911 100.00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