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829ЕС124, г.в. 2011, VIN: X3W6539CBB0000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