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13545-ОТПП/2</w:t>
      </w:r>
    </w:p>
    <w:p/>
    <w:p>
      <w:pPr>
        <w:pStyle w:val=""/>
      </w:pPr>
      <w:r>
        <w:rPr>
          <w:rStyle w:val=""/>
        </w:rPr>
        <w:t xml:space="preserve">09.07.2026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Константин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244800292470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663970, Красноярский край, Рыбинский район, село Рыбное, улица Нефтяников, дом 3А, квартира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А63-1894/2019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задолженность Турукалова Александра Александровича по решению Советского районного суда города Красноярска от 31.08.2017 по делу №2-10144/2017 в сумме 2 067 376,32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2 067 376.32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имущественных прав должника принадлежит участнику торгов, который представил в установленный срок заявку на участие в торгах, содержащую предложение о цене имущественных прав должника, которая не ниже начальной цены, установленной для определенного периода проведения торгов, при отсутствии заявок других участников торгов по продаже имущественных прав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имущественных прав должника, но не ниже начальной цены продажи имущественных прав должника, установленной для определенного периода проведения торгов, право приобретения имущественных прав должника принадлежит участнику торгов, предложившему максимальную цену за эти имущественные права.
В случае, если несколько участников торгов представили в установленный срок заявки, содержащие равные предложения о цене имущественных прав должника, но не ниже начальной цены продажи имущественных прав должника, установленной для определенного периода проведения торгов, право приобретения имущественных прав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206 737.63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2 067 376.32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196 400.75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1 964 007.50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186 063.87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1 860 638.69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175 726.99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1 757 269.87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165 390.11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1 653 901.06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155 053.22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1 550 532.24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144 716.34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1 447 163.42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134 379.46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1 343 794.61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124 042.58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1 240 425.79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113 705.70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1 137 056.98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1 033 688.16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93 031.93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930 319.34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2026-07-09T07:47:39+03:00</dcterms:created>
  <dcterms:modified xsi:type="dcterms:W3CDTF">2026-07-09T07:47:39+03:00</dcterms:modified>
</cp:coreProperties>
</file>

<file path=docProps/custom.xml><?xml version="1.0" encoding="utf-8"?>
<Properties xmlns="http://schemas.openxmlformats.org/officeDocument/2006/custom-properties" xmlns:vt="http://schemas.openxmlformats.org/officeDocument/2006/docPropsVTypes"/>
</file>