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LS500, ГРЗ О269ОН124, г.в. 2019, VIN: JTHC5LFF405005165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