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50LC-7, ГРЗ 1203MB24, г.в. 2010, VIN: HHIHNB01КA0001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