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Г.Т.Р. Экспорт и Импорт согласно Определению Арбитражного суда Новосибирской области от 04.10.2024 по делу № А45-12716/2023 на сумму 3856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322 747.20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3 227 472.00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249 868.80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2 498 688.00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