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12874-ОАОФ/1 О ПРИЗНАНИИ НЕСОСТОЯВШИМИСЯ ОТКРЫТЫХ ТОРГОВ В ФОРМЕ АУКЦИОНА ПО ПРОДАЖЕ ИМУЩЕСТВА</w:t>
      </w:r>
    </w:p>
    <w:p/>
    <w:p>
      <w:pPr>
        <w:pStyle w:val=""/>
      </w:pPr>
      <w:r>
        <w:rPr>
          <w:rStyle w:val=""/>
        </w:rPr>
        <w:t xml:space="preserve">30.09.2025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Григорьева Наталья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450207873340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89220611304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Шеломенцева Елена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720203587555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625013, Тюменская область, г Тюмень, ул Рижская, д 53, кв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А70-22116/2024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12874-ОАОФ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14.08.2025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19.09.2025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23.09.2025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MITSUBISHI LANCER 1.6» 2014 г. в., VIN JMBSRCY1AEU004892, г. р. з. Х323ТВ72., кузов белый, плохое техническое состояние, двигатель заменённый без регистрации в ГИБДД, документов на двигатель нет, неисправности в технической части (машина едет только на низких оборотах), проблемы с электрикой автомобиля, трещина на корпусе заднего бампера в трёх местах, задняя правая дверь не закрывается по причине неисправности центрального замка. Могут быть иные неисправности, которые не выявлены при визуальном осмотре автомобиля. На транспортное средство наложено ограничение регистрационных действий по исполнительному производству № 2217126/19/72004-СД от 13.11.2019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585 000.00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2025-09-30T13:10:00+03:00</dcterms:created>
  <dcterms:modified xsi:type="dcterms:W3CDTF">2025-09-30T13:10:00+03:00</dcterms:modified>
</cp:coreProperties>
</file>

<file path=docProps/custom.xml><?xml version="1.0" encoding="utf-8"?>
<Properties xmlns="http://schemas.openxmlformats.org/officeDocument/2006/custom-properties" xmlns:vt="http://schemas.openxmlformats.org/officeDocument/2006/docPropsVTypes"/>
</file>