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12672-ОТПП/1</w:t>
      </w:r>
    </w:p>
    <w:p/>
    <w:p>
      <w:pPr>
        <w:pStyle w:val=""/>
      </w:pPr>
      <w:r>
        <w:rPr>
          <w:rStyle w:val=""/>
        </w:rPr>
        <w:t xml:space="preserve">09.08.2025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Егоров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860600306505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+79104860056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Секриер Виктор Леонтьевич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504011745422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область, г. Раменское, д. Белозериха, ул. КИЖС Рубеж, д. 166А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А41-13732/2023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12672-ОТПП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20.06.2025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08.08.2025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Секриера Виктора Леонтьевича (право требования к Гасанову Валеху Аскеру оглы, ИНН: 504026664021), возникшая на основании вступившего в законную силу определения Арбитражного суда Московской области от 26.07.2024 по делу № А41-13732/23 о признании недействительным договора купли-продажи автомобиля от 09 ноября 2019 года, заключённого между Секриером Виктором Леонтьевичем и Гасановым Валехом Аскером оглы</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1 706 000.00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признаётся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определённого периода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предложивший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открытых торгов по продаже имущества должника посредством публичного предложения приём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20.06.2025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1 706 000.00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151 834.00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1 518 340.00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133 068.00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1 330 680.00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114 302.00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1 143 020.00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95 536.00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955 360.00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76 770.00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767 700.00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58 004.00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580 040.00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39 238.00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392 380.00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20 472.00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204 720.00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1 706.00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17 060.00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12672-ОТПП-1-1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05.08.2025 18:10:32.656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Махнач Наталья Александровна (ИНН 230800436792)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12672-ОТПП-1-2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08.08.2025 04:09:55.911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Юранев Виктор Васильевич (ИНН 032303295250)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12672-ОТПП-1-3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08.08.2025 10:45:14.124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Назарова Татьяна Ивановна (ИНН 422206691704, ОГРНИП: 323420500100731)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12672-ОТПП-1-4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08.08.2025 13:56:26.713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Королев Алексей Юрьевич (ИНН 645293003465, ОГРНИП: 313645021200041)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12672-ОТПП-1-5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08.08.2025 20:11:29.310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Богачев Александр Юрьевич (ИНН 741103273140)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2025-08-09T22:26:46+03:00</dcterms:created>
  <dcterms:modified xsi:type="dcterms:W3CDTF">2025-08-09T22:26:46+03:00</dcterms:modified>
</cp:coreProperties>
</file>

<file path=docProps/custom.xml><?xml version="1.0" encoding="utf-8"?>
<Properties xmlns="http://schemas.openxmlformats.org/officeDocument/2006/custom-properties" xmlns:vt="http://schemas.openxmlformats.org/officeDocument/2006/docPropsVTypes"/>
</file>