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214, общей площадью 16 кв.м., кадастровый номер 50:11:0020501:3316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