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12497-ОТПП/33</w:t>
      </w:r>
    </w:p>
    <w:p/>
    <w:p>
      <w:pPr>
        <w:pStyle w:val=""/>
      </w:pPr>
      <w:r>
        <w:rPr>
          <w:rStyle w:val=""/>
        </w:rPr>
        <w:t xml:space="preserve">17.06.2025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Семин Геннадий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502708304772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+79255094808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«ДРСУ-4»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7730634845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141100, Московская обл., г. Щёлково, ул. Талсинская, д. 59, стр. 5, оф. 206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А41-79353/22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12497-ОТПП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20.07.2025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грузовой бортовой 3009K7, VIN: Z783009K7L0061503, г/н У700РТ790, 2019 г.в., белый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1 800 000.00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 В случае, если имущество не будет продано с торгов посредством публичного предложения за минимальную цену продажи имущества (цена отсечения) имущество считается непроданным, торги им прекращаются.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1 620 000.00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1 440 000.00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1 260 000.00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1 080 000.00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12497-ОТПП-33-1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15.06.2025 23:32:26.239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Петров Николай Геннадьевич (ИНН 213000314910)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(Отсутствует задаток)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2025-06-17T13:12:02+03:00</dcterms:created>
  <dcterms:modified xsi:type="dcterms:W3CDTF">2025-06-17T13:12:02+03:00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