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12396-ЗТПП/1</w:t>
      </w:r>
    </w:p>
    <w:p/>
    <w:p>
      <w:pPr>
        <w:pStyle w:val=""/>
      </w:pPr>
      <w:r>
        <w:rPr>
          <w:rStyle w:val=""/>
        </w:rPr>
        <w:t xml:space="preserve">23.04.2025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Виктория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503818698641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+79670626222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Реалайн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7703752871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123001, ГОРОД МОСКВА, ПЕРЕУЛОК БОЛЬШОЙ ПАТРИАРШИЙ, 4, СТР.1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А40-160178/2021 177-447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12396-ЗТПП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23.04.2025 10:59:00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 общую сумму 76 129 534,00 руб.
Право требования к Сороколетову Александру Сергеевичу, возникшее на основании определения Арбитражного суда города Москвы от 22.09.2023г. по делу No А40- 160178/21-177-447 о признании недействительной сделки по перечислению денежных
средств ООО «Реалайн» в адрес Сороколетова Александра Сергеевича на общую сумму 8 623 000,00 руб. и выданных займах в пользу Сороколетова Александра Сергеевича в общем размере 7 250 000,00 руб., исполнительного листа ФС No044564848 от 19.01.2024, выданного Арбитражным судом города Москвы по делу NoА40-160178/21-177-447, в
размере 15 873 000 (пятнадцать миллионов восемьсот семьдесят три тысячи) руб., уменьшенного пропорционально сумме взыскания.
Право требования к Сороколетову Александру Сергеевичу, возникшее на основании определения Арбитражного суда города Москвы от 11.12.2023 по делу No А40-160178/21- 177-447 о привлечении к субсидиарной ответственности по обязательствам ООО «РЕАЛАЙН» - Сороколетова Александра Сергеевича и взыскании с Сороколетова Александра Сергеевича в порядке субсидиарной ответственности в пользу ООО «РЕАЛАЙН» денежных средств в размере 60 256 534,00 руб., исполнительного листа ФС No044564869 от 05.02.2024, выданного Арбитражным судом города Москвы по делу NoА40-160178/21-177-447, в размере 60 256 534 (шестьдесят миллионов двести пятьдесят шесть тысяч пятьсот тридцать четыре) руб., уменьшенного пропорционально сумме взыскания.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76 129 534.00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15 225 906.80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76 129 534.00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13 703 316.00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68 516 580.06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12 180 725.40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60 903 627.20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10 658 134.80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53 290 673.80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9 135 544.00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45 677 720.04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7 612 953.40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38 064 767.00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6 090 362.72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30 451 813.60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4 567 772.04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22 838 860.20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3 045 181.36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15 225 906.80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1 522 590.68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7 612 953.40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761 295.34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3 806 476.70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380 647.67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1 903 238.35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190 323.83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951 619.18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95 161.90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475 809.59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47 580.96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237 904.80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12396-ЗТПП-1-1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10:50:06.496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2025-04-23T17:06:41+03:00</dcterms:created>
  <dcterms:modified xsi:type="dcterms:W3CDTF">2025-04-23T17:06:41+03:00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