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12356-ОАОФ/14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213, общей площадью 16 кв.м., кадастровый номер 50:11:0020501:3319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