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Карпухин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233708065090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353375, Краснодарский край, с. Киевское, ул. Горького,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А32-67985/2023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ХЕНДЭ, модель: ГЕТЦ GLS, год изготовления: 2003, цвет: красный, VIN: KMHBU51HR3U098767, руль ПРАВЫЙ, ПТС: 230X716325, г/н: О699УК123, модель двигателя: G4EA, тип двигателя: бензиновый, двигатель №: 3369387, мощность двигателя, л. с. (кВт): 71.300/97.0, рабочий объем двигателя, куб. см: 1341, шасси (рама) № отсутствует, кузов №: KMHBU51HR3U098767, экологический класс: ТРЕТИЙ, организация-изготовитель ТС: ХИНДАЙ МОТОР, состояние: удовлетворительное. Руль правый. левое боковое зеркало частично отсутствует, лобовое стекло имеет повреждения (трещины). Принадлежит супруге должника, реализуется как совместно нажитое имущество супругов.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 Организатор торгов рассматривает предложения участников торгов о цене Имущества должника и определяет победителя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
В открытых торгах могут принимать участие только лица, признанные участниками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2025-03-27T13:08:08+03:00</dcterms:created>
  <dcterms:modified xsi:type="dcterms:W3CDTF">2025-03-27T13:08:08+03:00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