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12248-ОАОФ/1</w:t>
      </w:r>
    </w:p>
    <w:p/>
    <w:p>
      <w:pPr>
        <w:pStyle w:val=""/>
      </w:pPr>
      <w:r>
        <w:rPr>
          <w:rStyle w:val=""/>
        </w:rPr>
        <w:t xml:space="preserve">24.03.2025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Хамидулин Юрий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772900957784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772900957784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А40-91304/19-183-107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должника к  Компании «Перриман Трейдинг энд Лимитед» в размере 11 638 500,00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11 638 500.00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2025-03-24T07:01:37+03:00</dcterms:created>
  <dcterms:modified xsi:type="dcterms:W3CDTF">2025-03-24T07:01:37+03:00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