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12217-ОАОФ/1</w:t>
      </w:r>
    </w:p>
    <w:p/>
    <w:p>
      <w:pPr>
        <w:pStyle w:val=""/>
      </w:pPr>
      <w:r>
        <w:rPr>
          <w:rStyle w:val=""/>
        </w:rPr>
        <w:t xml:space="preserve">06.03.2025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Мугутдинов Анвар Расулович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056007155920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+7 938 985-97-97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Аскерханова Карима Зайнутдиновна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052200583806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п. Рублево, ул. Советская, д. 7, кв.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А15-10615/2023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05:09:000023:4970, площадью 405 кв. м., расположенное по адресу: Республика Дагестан, р-н. Карабудахкентский, с. Манаскент, ул. Центральная, линия 19, д. 70. Разрешенное использование: для создания дачного некоммерческого товарищества «Надежда».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аукцион признается участник, предложивший наиболее высокую цену за продаваемое имущество. Подведение результатов торгов состоится в день проведения торгов в 17:00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2025-03-06T15:47:29+03:00</dcterms:created>
  <dcterms:modified xsi:type="dcterms:W3CDTF">2025-03-06T15:47:29+03:00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