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12140-ОАОФ/1</w:t>
      </w:r>
    </w:p>
    <w:p/>
    <w:p>
      <w:pPr>
        <w:pStyle w:val=""/>
      </w:pPr>
      <w:r>
        <w:rPr>
          <w:rStyle w:val=""/>
        </w:rPr>
        <w:t xml:space="preserve">05.02.2025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«Инженерный центр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7725223102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127644, г Москва, ул Лобненская, 21, ком 1ж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А40-294790/23-174-680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из земель населенных пунктов с разрешенным видом использования: для строительства базы ДМУ по комплексному обслуживанию и механизированной уборке МКАД, по адресу город Москва, поселение Московский, в районе д.Говорово, с кадастровым номером 50:21:0110502:88, площадью 16 976 +/- 46 кв.м., возникшее на основании договора аренды №3 (№М-11-040316) от 24.01.1996г и соглашения об уступке прав по договору аренды б/н от 29.08.2005г, срок аренды на 49 лет (до 2045г).
Начальная продажная стоимость 278 973 538,47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278 973 538.47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2025-02-05T18:13:34+03:00</dcterms:created>
  <dcterms:modified xsi:type="dcterms:W3CDTF">2025-02-05T18:13:34+03:00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