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12054-ОАОФ/1</w:t>
      </w:r>
    </w:p>
    <w:p/>
    <w:p>
      <w:pPr>
        <w:pStyle w:val=""/>
      </w:pPr>
      <w:r>
        <w:rPr>
          <w:rStyle w:val=""/>
        </w:rPr>
        <w:t xml:space="preserve">26.12.2024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Секриер Виктор Леонтьевич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504011745422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Раменское, д. Белозериха, ул. КИЖС Рубеж, д. 166А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А41-13732/2023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26.12.2024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фургон, марка: А0107, модель: без модели, VIN: X6FA01070B0000070, 2011 г.в., мощность двигателя: 116 л.с., рабочий объём двигателя: 2771 куб.см., цвет: белый, г/н К584РВ190, ключ зажигания отсутствует, аккумулятор отсутствует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2024-12-26T10:16:26+03:00</dcterms:created>
  <dcterms:modified xsi:type="dcterms:W3CDTF">2024-12-26T10:16:26+03:00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