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12048-ОАОФ/2</w:t>
      </w:r>
    </w:p>
    <w:p/>
    <w:p>
      <w:pPr>
        <w:pStyle w:val=""/>
      </w:pPr>
      <w:r>
        <w:rPr>
          <w:rStyle w:val=""/>
        </w:rPr>
        <w:t xml:space="preserve">21.12.2024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Литвинова Оксана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151005745194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89333397636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Фаизов Александр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245902742025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662346, Красноярский край, г. Шарыпово, ул. Красноармейская, д. 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А33-31571/2023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12048-ОАОФ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- Тойота Хайлюкс Сурф, 1996 г. выпуска, идентификационный номер (VIN) – отсутствует, номер двигателя 1KZ0293888, номер кузова KZN1850013409, тип двигателя – дизельный, цвет кузова – синий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12048-ОАОФ-2-1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18.12.2024 06:22:14.815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Бондаренко Виталий Юрьевич (ИНН 245909421920)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(ЭТП не подтверждено поступление задатка)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12048-ОАОФ-2-2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19.12.2024 12:46:23.623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(ЭТП не подтверждено поступление задатка)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12048-ОАОФ-2-4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20.12.2024 22:57:48.338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Самохина Оксана Константиновна (ИНН 344692725582)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(ЭТП не подтверждено поступление задатка)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2024-12-21T14:22:41+03:00</dcterms:created>
  <dcterms:modified xsi:type="dcterms:W3CDTF">2024-12-21T14:22:41+03:00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