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11812-ОТПП/1</w:t>
      </w:r>
    </w:p>
    <w:p/>
    <w:p>
      <w:pPr>
        <w:pStyle w:val=""/>
      </w:pPr>
      <w:r>
        <w:rPr>
          <w:rStyle w:val=""/>
        </w:rPr>
        <w:t xml:space="preserve">01.10.2024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Егоров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860600306505</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+79104860056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Статов Николай Михайлович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503019535778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Новорогожская, д. 20, кв. 34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А40-169320/2023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11812-ОТПП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21.08.2024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05.11.2024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KIA модель K5, 2020 г.в., VIN: XWEG2414BM0001431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По факту выявления победителя на этапе публичного предложения последующие этапы снижения цены не применяются и торги подлежат завершению. Залоговый кредитор вправе оставить предмет залога за собой в ходе торгов по продаже имущества должника посредством публичного предложения на любом этапе снижения цены имущества при отсутствии заявок на участие в торгах по цене, установленной для этого этапа снижения цены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01.11.2024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05.11.2024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11812-ОТПП-1-1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23:56:41.419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Сосновиков Андрей Александрович (ИНН 500103476451)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1 576 799.00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30.09.2024 23:56:41.419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Сосновиков Андрей Александрович (ИНН 500103476451, место жительства: 141650 московская обл. клинский р-н . д.горки д.25)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1 576 799.00 рублей за имущество, составляющее Лот, предложил участник Сосновиков Андрей Александрович (ИНН 500103476451, место жительства: 141650 московская обл. клинский р-н . д.горки д.25),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2024-10-01T11:49:43+03:00</dcterms:created>
  <dcterms:modified xsi:type="dcterms:W3CDTF">2024-10-01T11:49:43+03:00</dcterms:modified>
</cp:coreProperties>
</file>

<file path=docProps/custom.xml><?xml version="1.0" encoding="utf-8"?>
<Properties xmlns="http://schemas.openxmlformats.org/officeDocument/2006/custom-properties" xmlns:vt="http://schemas.openxmlformats.org/officeDocument/2006/docPropsVTypes"/>
</file>