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11629-ОАОФ/1</w:t>
      </w:r>
    </w:p>
    <w:p/>
    <w:p>
      <w:pPr>
        <w:pStyle w:val=""/>
      </w:pPr>
      <w:r>
        <w:rPr>
          <w:rStyle w:val=""/>
        </w:rPr>
        <w:t xml:space="preserve">02.08.2024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Зимарёв Антон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420403461706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89182979313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Бухарина Нина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422902067547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652353, Кемеровская область, Топкинский район, пос. Рассвет, ул. Ленина, д. 9,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А27-18739/2023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600, Уточненная площадь, погрешность 8.0 кв.м., назначение: Земли населенных пунктов, адрес (местонахождение): местоположение установлено относительно ориентира, расположенного в границах участка. Почтовый адрес ориентира: обл. Кемеровская, р- н Топкинский, п. Рассвет, ул. Ленина, огороды, площадка №5, участок №30, кадастровый (условный) номер: 42:14:0113001:581, кадастровая стоимость: 50082 руб., виды разрешенного использования: для ведения личного подсобного хозяйства; номер государственной регистрации: 42:14:0113001:581-42/001/2018-1. Правообладатель (правообладатели): Бухарина Нина Дмитриевна, вид права, доля в праве: собственность. Документы-основания: Договор купли-продажи земельного участка 13.10.2018.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45 073.80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наиболее высокую цену. Организатор торгов рассматривает предложения участников торгов о цене Имущества должника и определяет победителя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
Если к участию в торгах был допущен только один участник, заявка которого на участие в торгах содержит предложение о цене имущества должника не ниже установленной начальной цены имущества должника, договор купли-продажи заключается Организатором с этим участником торгов в соответствии с представленным им предложением о цене Имущества должника.
В открытых торгах могут принимать участие только лица, признанные участниками торгов.
При проведении открытых торгов используется открытая форма представления предложений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2024-08-02T14:40:59+03:00</dcterms:created>
  <dcterms:modified xsi:type="dcterms:W3CDTF">2024-08-02T14:40:59+03:00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