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11569-ОТПП/1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Стаханова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561627229403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140209, Московская область, Воскресенский район, дер. Гостилово, ул. Тенистая, д.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А41-36198/23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CHEVROL, модель: BLAZER116DW, год изготовления: 1998, цвет: ЧЕРНЫЙ, VIN: X4F116DWWWC912357, мощность двигателя, л. с. (кВт): 179,95 (132.35), рабочий объем двигателя, куб.см.: 4300. Техническое состояние автомобиля: не работает система запуска двигателя, повреждено лакокрасочное покрытие, кузов имеет коррозионные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23:29:34.397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 (ИНН 773465159240)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2024-06-27T16:44:19+03:00</dcterms:created>
  <dcterms:modified xsi:type="dcterms:W3CDTF">2024-06-27T16:44:19+03:00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