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11538-ОАОФ/1</w:t>
      </w:r>
    </w:p>
    <w:p/>
    <w:p>
      <w:pPr>
        <w:pStyle w:val=""/>
      </w:pPr>
      <w:r>
        <w:rPr>
          <w:rStyle w:val=""/>
        </w:rPr>
        <w:t xml:space="preserve">30.06.2024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категория В/M1, год выпуска - 2017, Идент. № (VIN) X9W215830H0003859, модель/№ двигателя LFB4790, кузов (коляска) № X9W215830H0003859, цвет темно-вишневый, ПТС 09 ОН 824612, гос. регистрационный знак Т589СА124, СТС 99 31 № 701409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2024-06-30T19:28:05+03:00</dcterms:created>
  <dcterms:modified xsi:type="dcterms:W3CDTF">2024-06-30T19:28:05+03:00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