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11451-ОАОФ/1</w:t>
      </w:r>
    </w:p>
    <w:p/>
    <w:p>
      <w:pPr>
        <w:pStyle w:val=""/>
      </w:pPr>
      <w:r>
        <w:rPr>
          <w:rStyle w:val=""/>
        </w:rPr>
        <w:t xml:space="preserve">07.06.2024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Корычева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110902144360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168212, Республика Коми, Сыктывдинский район, с. Шошка, дер. Якощ, д. 22А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А29-14283/2023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 BEST, 2012 г.в., гос.номер O309OC11, VIN XWB4B11EDCA060600 (отсутствует паспорт транспортного средства)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188 399.70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2024-06-07T10:04:57+03:00</dcterms:created>
  <dcterms:modified xsi:type="dcterms:W3CDTF">2024-06-07T10:04:57+03:00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