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11312-ОАОФ/1</w:t>
      </w:r>
    </w:p>
    <w:p/>
    <w:p>
      <w:pPr>
        <w:pStyle w:val=""/>
      </w:pPr>
      <w:r>
        <w:rPr>
          <w:rStyle w:val=""/>
        </w:rPr>
        <w:t xml:space="preserve">25.04.2024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Верясов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550705878417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644106, г. Омск, ул. Рокоссовского, д. 10, кв. 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А46-14409/2023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Состояние рабочее. Установлено газобалонное оборудование.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19:08:34.173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Жилинский Александр Николаевич (ИНН 550112362702)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22:42:23.234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Владимир Павлович (ИНН 550303315301)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01:09:06.473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Безбородько Александр Анатольевич (ИНН 616610561473)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08:57:09.596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09:37:02.616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09:50:10.142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09:51:10.892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11312-ОАОФ-1-8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09:57:31.840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16:05:16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 Владимир Павлович (ИНН 550303315301, место жительства: 644043, Омская область, г. Омск, ул. Волочаевская, д. 19,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Сидоров Владимир Павлович (ИНН 550303315301, место жительства: 644043, Омская область, г. Омск, ул. Волочаевская, д. 19,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2024-04-25T16:43:18+03:00</dcterms:created>
  <dcterms:modified xsi:type="dcterms:W3CDTF">2024-04-25T16:43:18+03:00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