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РЕШЕНИЕ № 11105-ОТПП/12 О ПРИЗНАНИИ НЕСОСТОЯВШИМИСЯ ОТКРЫТЫХ ТОРГОВ В ФОРМЕ ПУБЛИЧНОГО ПРЕДЛОЖЕНИЯ ПО ПРОДАЖЕ ИМУЩЕСТВА</w:t>
      </w:r>
    </w:p>
    <w:p/>
    <w:p>
      <w:pPr>
        <w:pStyle w:val=""/>
      </w:pPr>
      <w:r>
        <w:rPr>
          <w:rStyle w:val=""/>
        </w:rPr>
        <w:t xml:space="preserve">18.03.2024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Сентюрин Михаил Владимирович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450102568243</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8 3522 466306</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Акционерное общество Янгеология</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1409004616</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678500, Республика Саха (Якутия), улус Верхоянский, пгт. Батагай, ул. Октябрьская, д. 6</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А58-10078/2018</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11105-ОТПП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22.01.2024 00:00:00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16.03.2024 23:59:00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12</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Здание нежилое, расположенное по адресу: Республика Саха, у. Верхоянский, пгт. Батагай, ул. Шадрина, 3б, общая площадь 55 кв.м. Кадастровый номер 14:09:140002:482</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290 000.00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Право приобретения имущества принадлежит участнику торгов,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торгов.В случае, если несколько участников торгов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имущество.В случае, если несколько участников торгов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предложения.С даты определения победителя торгов по продаже имущества должника посредством публичного предложения прием заявок прекращается.</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26.01.2024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58 000.00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290 000.00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31.01.2024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55 100.00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275 500.00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52 200.00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261 000.00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49 300.00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246 500.00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46 400.00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232 000.00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43 500.00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217 500.00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40 600.00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203 000.00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37 700.00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188 500.00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34 800.00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174 000.00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07.03.2024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31 900.00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159 500.00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29 000.00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145 000.00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Перечень допущенных участников (на первом интервале с допущенными заявками)</w:t>
            </w:r>
          </w:p>
        </w:tc>
      </w:tr>
      <w:tr>
        <w:trPr/>
        <w:tc>
          <w:tcPr>
            <w:tcW w:w="10000" w:type="dxa"/>
            <w:vAlign w:val="center"/>
            <w:gridSpan w:val="2"/>
          </w:tcPr>
          <w:p>
            <w:pPr>
              <w:pStyle w:val=""/>
            </w:pPr>
            <w:r>
              <w:rPr>
                <w:rStyle w:val=""/>
              </w:rPr>
              <w:t xml:space="preserve">Допущенные заявки отсутствуют</w:t>
            </w:r>
          </w:p>
        </w:tc>
      </w:tr>
      <w:tr>
        <w:trPr/>
        <w:tc>
          <w:tcPr>
            <w:tcW w:w="10000" w:type="dxa"/>
            <w:vAlign w:val="center"/>
            <w:gridSpan w:val="2"/>
          </w:tcPr>
          <w:p/>
        </w:tc>
      </w:tr>
      <w:tr>
        <w:trPr/>
        <w:tc>
          <w:tcPr>
            <w:tcW w:w="10000" w:type="dxa"/>
            <w:vAlign w:val="center"/>
            <w:gridSpan w:val="2"/>
          </w:tcPr>
          <w:p>
            <w:pPr>
              <w:pStyle w:val=""/>
            </w:pPr>
            <w:r>
              <w:rPr>
                <w:rStyle w:val="table_header"/>
              </w:rPr>
              <w:t xml:space="preserve">Ценовые предложения, поданные в ходе торгов</w:t>
            </w:r>
          </w:p>
        </w:tc>
      </w:tr>
      <w:tr>
        <w:trPr/>
        <w:tc>
          <w:tcPr>
            <w:tcW w:w="10000" w:type="dxa"/>
            <w:vAlign w:val="center"/>
            <w:gridSpan w:val="2"/>
          </w:tcPr>
          <w:p>
            <w:pPr>
              <w:pStyle w:val=""/>
            </w:pPr>
            <w:r>
              <w:rPr>
                <w:rStyle w:val=""/>
              </w:rPr>
              <w:t xml:space="preserve">Ценовых предложений на этот лот не подано</w:t>
            </w:r>
          </w:p>
        </w:tc>
      </w:tr>
      <w:tr>
        <w:trPr/>
        <w:tc>
          <w:tcPr>
            <w:tcW w:w="10000" w:type="dxa"/>
            <w:vAlign w:val="center"/>
            <w:gridSpan w:val="2"/>
          </w:tcPr>
          <w:p/>
        </w:tc>
      </w:tr>
      <w:tr>
        <w:trPr/>
        <w:tc>
          <w:tcPr>
            <w:tcW w:w="10000" w:type="dxa"/>
            <w:vAlign w:val="center"/>
            <w:gridSpan w:val="2"/>
          </w:tcPr>
          <w:p>
            <w:pPr>
              <w:pStyle w:val=""/>
            </w:pPr>
            <w:r>
              <w:rPr>
                <w:rStyle w:val="table_header"/>
              </w:rPr>
              <w:t xml:space="preserve">Результаты торгов</w:t>
            </w:r>
          </w:p>
        </w:tc>
      </w:tr>
      <w:tr>
        <w:trPr/>
        <w:tc>
          <w:tcPr>
            <w:tcW w:w="10000" w:type="dxa"/>
            <w:vAlign w:val="center"/>
            <w:gridSpan w:val="2"/>
          </w:tcPr>
          <w:p>
            <w:pPr>
              <w:pStyle w:val=""/>
            </w:pPr>
            <w:r>
              <w:rPr>
                <w:rStyle w:val=""/>
              </w:rPr>
              <w:t xml:space="preserve">В связи с тем, что не было представлено ни одной заявки на участие в торгах, организатором торгов принято решение о признании торгов несостоявшимися.</w:t>
            </w:r>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2024-03-18T08:42:14+03:00</dcterms:created>
  <dcterms:modified xsi:type="dcterms:W3CDTF">2024-03-18T08:42:14+03:00</dcterms:modified>
</cp:coreProperties>
</file>

<file path=docProps/custom.xml><?xml version="1.0" encoding="utf-8"?>
<Properties xmlns="http://schemas.openxmlformats.org/officeDocument/2006/custom-properties" xmlns:vt="http://schemas.openxmlformats.org/officeDocument/2006/docPropsVTypes"/>
</file>