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882E6" w14:textId="77777777" w:rsidR="00695245" w:rsidRPr="00E55A1F" w:rsidRDefault="00695245" w:rsidP="0069524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управляющий гражданина </w:t>
      </w:r>
      <w:proofErr w:type="spellStart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>Тотушев</w:t>
      </w:r>
      <w:proofErr w:type="spellEnd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Гайдар </w:t>
      </w:r>
      <w:proofErr w:type="spellStart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>Вагидович</w:t>
      </w:r>
      <w:proofErr w:type="spellEnd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(20.04.1988 года рождения, место </w:t>
      </w:r>
      <w:proofErr w:type="spellStart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>рожд</w:t>
      </w:r>
      <w:proofErr w:type="spellEnd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.: Республика Дагестан, Кумторкалинский район, </w:t>
      </w:r>
      <w:proofErr w:type="spellStart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>с.Коркмаскала</w:t>
      </w:r>
      <w:proofErr w:type="spellEnd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зарегистрирован по адресу: </w:t>
      </w:r>
      <w:proofErr w:type="spellStart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>г.Москва</w:t>
      </w:r>
      <w:proofErr w:type="spellEnd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ул. Коломенская, д. 27, к. 1, кв. 470 ИНН 055200111100, СНИЛС 134-022-453 03) </w:t>
      </w:r>
      <w:proofErr w:type="spellStart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>Рабаданов</w:t>
      </w:r>
      <w:proofErr w:type="spellEnd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Адам </w:t>
      </w:r>
      <w:proofErr w:type="spellStart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>Юсупович</w:t>
      </w:r>
      <w:proofErr w:type="spellEnd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(ИНН 054704335620, СНИЛС 135-848-691 03) - член Ассоциации "СГАУ" (ОГРН 1028600516735, ИНН 8601019434, адрес: 121059, Москва, </w:t>
      </w:r>
      <w:proofErr w:type="spellStart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>Бережковская</w:t>
      </w:r>
      <w:proofErr w:type="spellEnd"/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наб., д.10, оф. 200), действующий на основании Решения Арбитражного суда Республики Дагестан от 14.04.2023 по делу А15-1290/2023 (далее – организатор торгов), сообщает о проведении торгов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C827D3C" w14:textId="77777777" w:rsidR="00695245" w:rsidRPr="00E55A1F" w:rsidRDefault="00695245" w:rsidP="00695245">
      <w:pPr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>В связи с технической ошибкой, допущенной</w:t>
      </w:r>
      <w:r w:rsidRPr="00E55A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при опубликовании на </w:t>
      </w:r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сайте, просим участников принять участие в торгах по продаже имущества должника в форме аукциона, открытого по составу участников и открытого по форме представления предложений о цене, состоится </w:t>
      </w:r>
      <w:r w:rsidRPr="00E5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30 октября 2024 года в 11:00 ч. (время московское) на электронной торговой площадке ООО "РУССИА </w:t>
      </w:r>
      <w:proofErr w:type="spellStart"/>
      <w:r w:rsidRPr="00E5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ОнЛайн</w:t>
      </w:r>
      <w:proofErr w:type="spellEnd"/>
      <w:r w:rsidRPr="00E5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" на сайте https://rus-on.ru/ (далее - электронная площадка).</w:t>
      </w:r>
    </w:p>
    <w:p w14:paraId="750B2BCE" w14:textId="77777777" w:rsidR="00695245" w:rsidRPr="00E55A1F" w:rsidRDefault="00695245" w:rsidP="00695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9C62D7" w14:textId="77777777" w:rsidR="00695245" w:rsidRPr="00E55A1F" w:rsidRDefault="00695245" w:rsidP="00695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Имущество, выставляемое на торги:</w:t>
      </w:r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Лот №1: транспортное средство – Автомобиль – марки: KIA RIO,</w:t>
      </w:r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Ид.№ (VIN): Z94C241BBNR255795,</w:t>
      </w:r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Категория ТС: B,</w:t>
      </w:r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Год изготовления ТС: 2021</w:t>
      </w:r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Модель, № двигателя: G4FGMR109813</w:t>
      </w:r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Кузов (коляска) №: Z94C241BBNR255795</w:t>
      </w:r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находящийся в залоге у ПАО «БЫСТРОБАНК»</w:t>
      </w:r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Начальная продажная цена лота: 1 215 000 (один миллион двести пятнадцать тысяч ), 00 рублей.</w:t>
      </w:r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5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Торги состоятся 30.10.2024 в 11:00 ч. (время московское) на электронной торговой площадке ООО "РУССИА </w:t>
      </w:r>
      <w:proofErr w:type="spellStart"/>
      <w:r w:rsidRPr="00E5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ОнЛайн</w:t>
      </w:r>
      <w:proofErr w:type="spellEnd"/>
      <w:r w:rsidRPr="00E5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 на сайте https://rus-on.ru/ (далее - электронная площадка).</w:t>
      </w:r>
      <w:r w:rsidRPr="00E55A1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Шаг аукциона – 10 % от начальной цены.</w:t>
      </w:r>
    </w:p>
    <w:p w14:paraId="52F337CD" w14:textId="39DBEB66" w:rsidR="00AF2EC4" w:rsidRDefault="00AF2EC4"/>
    <w:p w14:paraId="44E284E4" w14:textId="0A04D26F" w:rsidR="0006263D" w:rsidRDefault="0006263D">
      <w:r w:rsidRPr="00F7376A"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07418648" wp14:editId="49F4E031">
            <wp:simplePos x="0" y="0"/>
            <wp:positionH relativeFrom="column">
              <wp:posOffset>2486025</wp:posOffset>
            </wp:positionH>
            <wp:positionV relativeFrom="paragraph">
              <wp:posOffset>98425</wp:posOffset>
            </wp:positionV>
            <wp:extent cx="1374775" cy="723265"/>
            <wp:effectExtent l="0" t="0" r="0" b="63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77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D0CA78" w14:textId="487296A8" w:rsidR="0006263D" w:rsidRPr="0015287D" w:rsidRDefault="0006263D" w:rsidP="0006263D">
      <w:pPr>
        <w:pStyle w:val="1"/>
        <w:spacing w:after="0" w:line="240" w:lineRule="auto"/>
        <w:ind w:firstLine="440"/>
        <w:rPr>
          <w:sz w:val="24"/>
          <w:szCs w:val="24"/>
        </w:rPr>
      </w:pPr>
      <w:r w:rsidRPr="0015287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96EE97" wp14:editId="227A00E5">
                <wp:simplePos x="0" y="0"/>
                <wp:positionH relativeFrom="page">
                  <wp:posOffset>5067300</wp:posOffset>
                </wp:positionH>
                <wp:positionV relativeFrom="paragraph">
                  <wp:posOffset>94615</wp:posOffset>
                </wp:positionV>
                <wp:extent cx="1619250" cy="145415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1454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611371" w14:textId="77777777" w:rsidR="0006263D" w:rsidRPr="00F85302" w:rsidRDefault="0006263D" w:rsidP="0006263D">
                            <w:pPr>
                              <w:pStyle w:val="50"/>
                              <w:rPr>
                                <w:sz w:val="24"/>
                                <w:szCs w:val="24"/>
                              </w:rPr>
                            </w:pPr>
                            <w:r w:rsidRPr="00F85302">
                              <w:rPr>
                                <w:sz w:val="24"/>
                                <w:szCs w:val="24"/>
                              </w:rPr>
                              <w:t>А.Ю</w:t>
                            </w:r>
                            <w:r w:rsidRPr="00F8530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F85302">
                              <w:rPr>
                                <w:sz w:val="24"/>
                                <w:szCs w:val="24"/>
                              </w:rPr>
                              <w:t>Рабаданов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C96EE97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99pt;margin-top:7.45pt;width:127.5pt;height:11.4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" filled="f" stroked="f">
                <v:textbox inset="0,0,0,0">
                  <w:txbxContent>
                    <w:p w14:paraId="28611371" w14:textId="77777777" w:rsidR="0006263D" w:rsidRPr="00F85302" w:rsidRDefault="0006263D" w:rsidP="0006263D">
                      <w:pPr>
                        <w:pStyle w:val="50"/>
                        <w:rPr>
                          <w:sz w:val="24"/>
                          <w:szCs w:val="24"/>
                        </w:rPr>
                      </w:pPr>
                      <w:r w:rsidRPr="00F85302">
                        <w:rPr>
                          <w:sz w:val="24"/>
                          <w:szCs w:val="24"/>
                        </w:rPr>
                        <w:t>А.Ю</w:t>
                      </w:r>
                      <w:r w:rsidRPr="00F85302">
                        <w:rPr>
                          <w:b/>
                          <w:bCs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F85302">
                        <w:rPr>
                          <w:sz w:val="24"/>
                          <w:szCs w:val="24"/>
                        </w:rPr>
                        <w:t>Рабаданов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15287D">
        <w:rPr>
          <w:color w:val="000000"/>
          <w:sz w:val="24"/>
          <w:szCs w:val="24"/>
        </w:rPr>
        <w:t>Финансовый управляющий</w:t>
      </w:r>
    </w:p>
    <w:p w14:paraId="4FF45CBF" w14:textId="31078EFA" w:rsidR="0006263D" w:rsidRPr="0015287D" w:rsidRDefault="0006263D" w:rsidP="0006263D">
      <w:pPr>
        <w:pStyle w:val="1"/>
        <w:spacing w:line="240" w:lineRule="auto"/>
        <w:ind w:firstLine="440"/>
        <w:rPr>
          <w:sz w:val="24"/>
          <w:szCs w:val="24"/>
        </w:rPr>
      </w:pPr>
      <w:proofErr w:type="spellStart"/>
      <w:r w:rsidRPr="0015287D">
        <w:rPr>
          <w:rFonts w:eastAsiaTheme="minorHAnsi"/>
          <w:color w:val="auto"/>
          <w:sz w:val="24"/>
          <w:szCs w:val="24"/>
        </w:rPr>
        <w:t>Тотушева</w:t>
      </w:r>
      <w:proofErr w:type="spellEnd"/>
      <w:r w:rsidRPr="0015287D">
        <w:rPr>
          <w:rFonts w:eastAsiaTheme="minorHAnsi"/>
          <w:color w:val="auto"/>
          <w:sz w:val="24"/>
          <w:szCs w:val="24"/>
        </w:rPr>
        <w:t xml:space="preserve"> Гайдара </w:t>
      </w:r>
      <w:proofErr w:type="spellStart"/>
      <w:r w:rsidRPr="0015287D">
        <w:rPr>
          <w:rFonts w:eastAsiaTheme="minorHAnsi"/>
          <w:color w:val="auto"/>
          <w:sz w:val="24"/>
          <w:szCs w:val="24"/>
        </w:rPr>
        <w:t>Вагидовича</w:t>
      </w:r>
      <w:proofErr w:type="spellEnd"/>
    </w:p>
    <w:p w14:paraId="4525F284" w14:textId="77777777" w:rsidR="0006263D" w:rsidRDefault="0006263D"/>
    <w:sectPr w:rsidR="00062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EC4"/>
    <w:rsid w:val="0000582E"/>
    <w:rsid w:val="0006263D"/>
    <w:rsid w:val="00695245"/>
    <w:rsid w:val="00AF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C3FFF"/>
  <w15:chartTrackingRefBased/>
  <w15:docId w15:val="{8C4AC0A9-8B91-46D3-9634-86E094F3D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06263D"/>
    <w:rPr>
      <w:rFonts w:ascii="Times New Roman" w:eastAsia="Times New Roman" w:hAnsi="Times New Roman" w:cs="Times New Roman"/>
      <w:sz w:val="17"/>
      <w:szCs w:val="17"/>
    </w:rPr>
  </w:style>
  <w:style w:type="character" w:customStyle="1" w:styleId="a3">
    <w:name w:val="Основной текст_"/>
    <w:basedOn w:val="a0"/>
    <w:link w:val="1"/>
    <w:rsid w:val="0006263D"/>
    <w:rPr>
      <w:rFonts w:ascii="Times New Roman" w:eastAsia="Times New Roman" w:hAnsi="Times New Roman" w:cs="Times New Roman"/>
      <w:color w:val="18101B"/>
      <w:sz w:val="19"/>
      <w:szCs w:val="19"/>
    </w:rPr>
  </w:style>
  <w:style w:type="paragraph" w:customStyle="1" w:styleId="50">
    <w:name w:val="Основной текст (5)"/>
    <w:basedOn w:val="a"/>
    <w:link w:val="5"/>
    <w:rsid w:val="0006263D"/>
    <w:pPr>
      <w:widowControl w:val="0"/>
      <w:spacing w:after="0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3"/>
    <w:rsid w:val="0006263D"/>
    <w:pPr>
      <w:widowControl w:val="0"/>
      <w:spacing w:after="200" w:line="245" w:lineRule="auto"/>
      <w:ind w:firstLine="20"/>
    </w:pPr>
    <w:rPr>
      <w:rFonts w:ascii="Times New Roman" w:eastAsia="Times New Roman" w:hAnsi="Times New Roman" w:cs="Times New Roman"/>
      <w:color w:val="18101B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</dc:creator>
  <cp:keywords/>
  <dc:description/>
  <cp:lastModifiedBy>Aida</cp:lastModifiedBy>
  <cp:revision>4</cp:revision>
  <dcterms:created xsi:type="dcterms:W3CDTF">2024-10-29T12:03:00Z</dcterms:created>
  <dcterms:modified xsi:type="dcterms:W3CDTF">2024-10-29T12:49:00Z</dcterms:modified>
</cp:coreProperties>
</file>