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4D" w:rsidRPr="00A12146" w:rsidRDefault="00AB704D" w:rsidP="001674BF">
      <w:pPr>
        <w:ind w:firstLine="720"/>
        <w:jc w:val="center"/>
        <w:rPr>
          <w:b/>
          <w:bCs/>
          <w:sz w:val="24"/>
          <w:szCs w:val="24"/>
        </w:rPr>
      </w:pPr>
    </w:p>
    <w:p w:rsidR="008D5C0A" w:rsidRPr="00E01442" w:rsidRDefault="002523D7" w:rsidP="001674BF">
      <w:pPr>
        <w:ind w:firstLine="720"/>
        <w:jc w:val="center"/>
        <w:rPr>
          <w:b/>
          <w:bCs/>
          <w:sz w:val="24"/>
          <w:szCs w:val="24"/>
        </w:rPr>
      </w:pPr>
      <w:r w:rsidRPr="00E01442">
        <w:rPr>
          <w:b/>
          <w:bCs/>
          <w:sz w:val="24"/>
          <w:szCs w:val="24"/>
        </w:rPr>
        <w:t xml:space="preserve">ДОГОВОР </w:t>
      </w:r>
      <w:r w:rsidR="00DD2029">
        <w:rPr>
          <w:b/>
          <w:bCs/>
          <w:sz w:val="24"/>
          <w:szCs w:val="24"/>
        </w:rPr>
        <w:t>О ЗАДАТКЕ</w:t>
      </w:r>
    </w:p>
    <w:p w:rsidR="001674BF" w:rsidRDefault="001674BF" w:rsidP="001674BF">
      <w:pPr>
        <w:ind w:firstLine="720"/>
        <w:jc w:val="center"/>
        <w:rPr>
          <w:b/>
          <w:bCs/>
          <w:sz w:val="24"/>
          <w:szCs w:val="24"/>
        </w:rPr>
      </w:pPr>
    </w:p>
    <w:p w:rsidR="000A7396" w:rsidRDefault="00DD2029" w:rsidP="00753D1D">
      <w:pPr>
        <w:tabs>
          <w:tab w:val="center" w:pos="5330"/>
          <w:tab w:val="right" w:pos="9923"/>
        </w:tabs>
        <w:rPr>
          <w:sz w:val="24"/>
          <w:szCs w:val="24"/>
        </w:rPr>
      </w:pPr>
      <w:r w:rsidRPr="00BC5777">
        <w:rPr>
          <w:sz w:val="24"/>
          <w:szCs w:val="24"/>
          <w:highlight w:val="yellow"/>
        </w:rPr>
        <w:t xml:space="preserve"> </w:t>
      </w:r>
      <w:r w:rsidR="000A7396" w:rsidRPr="00BC5777">
        <w:rPr>
          <w:sz w:val="24"/>
          <w:szCs w:val="24"/>
          <w:highlight w:val="yellow"/>
        </w:rPr>
        <w:t>«   » __________</w:t>
      </w:r>
      <w:r w:rsidR="00B74161" w:rsidRPr="00BC5777">
        <w:rPr>
          <w:sz w:val="24"/>
          <w:szCs w:val="24"/>
          <w:highlight w:val="yellow"/>
        </w:rPr>
        <w:t xml:space="preserve"> </w:t>
      </w:r>
      <w:r w:rsidR="00C568F1" w:rsidRPr="00BC5777">
        <w:rPr>
          <w:sz w:val="24"/>
          <w:szCs w:val="24"/>
          <w:highlight w:val="yellow"/>
        </w:rPr>
        <w:t xml:space="preserve"> ______</w:t>
      </w:r>
      <w:r w:rsidR="000A7396" w:rsidRPr="00BC5777">
        <w:rPr>
          <w:sz w:val="24"/>
          <w:szCs w:val="24"/>
          <w:highlight w:val="yellow"/>
        </w:rPr>
        <w:t>_</w:t>
      </w:r>
      <w:proofErr w:type="gramStart"/>
      <w:r w:rsidR="008D5C0A" w:rsidRPr="00BC5777">
        <w:rPr>
          <w:sz w:val="24"/>
          <w:szCs w:val="24"/>
          <w:highlight w:val="yellow"/>
        </w:rPr>
        <w:t>г</w:t>
      </w:r>
      <w:proofErr w:type="gramEnd"/>
      <w:r w:rsidR="008D5C0A" w:rsidRPr="00BC5777">
        <w:rPr>
          <w:sz w:val="24"/>
          <w:szCs w:val="24"/>
          <w:highlight w:val="yellow"/>
        </w:rPr>
        <w:t>.</w:t>
      </w:r>
      <w:r w:rsidR="008D5C0A" w:rsidRPr="00E01442">
        <w:rPr>
          <w:sz w:val="24"/>
          <w:szCs w:val="24"/>
        </w:rPr>
        <w:tab/>
      </w:r>
      <w:r w:rsidR="008D5C0A" w:rsidRPr="00E01442">
        <w:rPr>
          <w:sz w:val="24"/>
          <w:szCs w:val="24"/>
        </w:rPr>
        <w:tab/>
      </w:r>
      <w:r w:rsidR="000A7396" w:rsidRPr="00BC5777">
        <w:rPr>
          <w:sz w:val="24"/>
          <w:szCs w:val="24"/>
          <w:highlight w:val="yellow"/>
        </w:rPr>
        <w:t>_____________</w:t>
      </w:r>
      <w:r w:rsidR="00857266" w:rsidRPr="00E01442">
        <w:rPr>
          <w:sz w:val="24"/>
          <w:szCs w:val="24"/>
        </w:rPr>
        <w:t xml:space="preserve"> </w:t>
      </w:r>
    </w:p>
    <w:p w:rsidR="00553EA2" w:rsidRDefault="000A7396" w:rsidP="00753D1D">
      <w:pPr>
        <w:tabs>
          <w:tab w:val="center" w:pos="5330"/>
          <w:tab w:val="right" w:pos="9923"/>
        </w:tabs>
        <w:rPr>
          <w:sz w:val="24"/>
          <w:szCs w:val="24"/>
        </w:rPr>
      </w:pPr>
      <w:r>
        <w:rPr>
          <w:sz w:val="18"/>
          <w:szCs w:val="18"/>
        </w:rPr>
        <w:t xml:space="preserve">     Дата заключения Договора </w:t>
      </w:r>
      <w:r w:rsidR="00857266" w:rsidRPr="00E01442">
        <w:rPr>
          <w:sz w:val="24"/>
          <w:szCs w:val="24"/>
        </w:rPr>
        <w:t xml:space="preserve">      </w:t>
      </w:r>
      <w:r w:rsidR="002712C2" w:rsidRPr="00E01442">
        <w:rPr>
          <w:sz w:val="24"/>
          <w:szCs w:val="24"/>
        </w:rPr>
        <w:t xml:space="preserve">          </w:t>
      </w:r>
      <w:r w:rsidR="002523D7" w:rsidRPr="00E01442">
        <w:rPr>
          <w:sz w:val="24"/>
          <w:szCs w:val="24"/>
        </w:rPr>
        <w:t xml:space="preserve"> </w:t>
      </w:r>
      <w:r w:rsidR="002712C2" w:rsidRPr="00E01442">
        <w:rPr>
          <w:sz w:val="24"/>
          <w:szCs w:val="24"/>
        </w:rPr>
        <w:t xml:space="preserve">    </w:t>
      </w:r>
      <w:r w:rsidR="008D5C0A" w:rsidRPr="00E01442">
        <w:rPr>
          <w:sz w:val="24"/>
          <w:szCs w:val="24"/>
        </w:rPr>
        <w:tab/>
      </w:r>
      <w:r w:rsidR="008D5C0A" w:rsidRPr="00E01442">
        <w:rPr>
          <w:sz w:val="24"/>
          <w:szCs w:val="24"/>
        </w:rPr>
        <w:tab/>
      </w:r>
      <w:r w:rsidRPr="000A7396">
        <w:rPr>
          <w:sz w:val="18"/>
          <w:szCs w:val="18"/>
        </w:rPr>
        <w:t>Место заключения договора</w:t>
      </w:r>
      <w:r w:rsidR="00553EA2" w:rsidRPr="00E01442">
        <w:rPr>
          <w:sz w:val="24"/>
          <w:szCs w:val="24"/>
        </w:rPr>
        <w:tab/>
      </w:r>
    </w:p>
    <w:p w:rsidR="000A7396" w:rsidRPr="00E01442" w:rsidRDefault="000A7396" w:rsidP="00753D1D">
      <w:pPr>
        <w:tabs>
          <w:tab w:val="center" w:pos="5330"/>
          <w:tab w:val="right" w:pos="9923"/>
        </w:tabs>
        <w:rPr>
          <w:sz w:val="24"/>
          <w:szCs w:val="24"/>
        </w:rPr>
      </w:pPr>
    </w:p>
    <w:p w:rsidR="00226D4F" w:rsidRDefault="00226D4F" w:rsidP="00BA57F7">
      <w:pPr>
        <w:ind w:firstLine="720"/>
        <w:jc w:val="both"/>
        <w:rPr>
          <w:b/>
          <w:sz w:val="24"/>
          <w:szCs w:val="24"/>
        </w:rPr>
      </w:pPr>
    </w:p>
    <w:p w:rsidR="00A2274A" w:rsidRPr="00DE67EF" w:rsidRDefault="00DD2029" w:rsidP="00DD2029">
      <w:pPr>
        <w:ind w:firstLine="720"/>
        <w:jc w:val="both"/>
        <w:rPr>
          <w:b/>
          <w:sz w:val="24"/>
          <w:szCs w:val="24"/>
        </w:rPr>
      </w:pPr>
      <w:proofErr w:type="spellStart"/>
      <w:proofErr w:type="gramStart"/>
      <w:r w:rsidRPr="00DE67EF">
        <w:rPr>
          <w:b/>
          <w:sz w:val="24"/>
          <w:szCs w:val="24"/>
        </w:rPr>
        <w:t>Начева</w:t>
      </w:r>
      <w:proofErr w:type="spellEnd"/>
      <w:r w:rsidRPr="00DE67EF">
        <w:rPr>
          <w:b/>
          <w:sz w:val="24"/>
          <w:szCs w:val="24"/>
        </w:rPr>
        <w:t xml:space="preserve"> Юлия Степановна </w:t>
      </w:r>
      <w:r w:rsidRPr="00DE67EF">
        <w:rPr>
          <w:sz w:val="24"/>
          <w:szCs w:val="24"/>
        </w:rPr>
        <w:t xml:space="preserve">(ИНН 502920594419,СНИЛС 166-911-054 75, адрес для направления корреспонденции: 109240,Москва, а/я 41, член Ассоциация "Сибирская гильдия антикризисных управляющих" юридический адрес: 628011, Ханты-Мансийский автономный округ - Югра, г. Ханты-Мансийск, ул. Промышленная, д. 2, оф. 2, фактический адрес, адрес для направления корреспонденции: 121059 г. Москва, </w:t>
      </w:r>
      <w:proofErr w:type="spellStart"/>
      <w:r w:rsidRPr="00DE67EF">
        <w:rPr>
          <w:sz w:val="24"/>
          <w:szCs w:val="24"/>
        </w:rPr>
        <w:t>Бережковская</w:t>
      </w:r>
      <w:proofErr w:type="spellEnd"/>
      <w:r w:rsidRPr="00DE67EF">
        <w:rPr>
          <w:sz w:val="24"/>
          <w:szCs w:val="24"/>
        </w:rPr>
        <w:t xml:space="preserve"> наб., д.10, оф.200),</w:t>
      </w:r>
      <w:r w:rsidRPr="00DE67EF">
        <w:rPr>
          <w:b/>
          <w:sz w:val="24"/>
          <w:szCs w:val="24"/>
        </w:rPr>
        <w:t xml:space="preserve"> являющейся финансовым управляющим </w:t>
      </w:r>
      <w:proofErr w:type="spellStart"/>
      <w:r w:rsidRPr="00DE67EF">
        <w:rPr>
          <w:b/>
          <w:sz w:val="24"/>
          <w:szCs w:val="24"/>
        </w:rPr>
        <w:t>Канунникова</w:t>
      </w:r>
      <w:proofErr w:type="spellEnd"/>
      <w:r w:rsidRPr="00DE67EF">
        <w:rPr>
          <w:b/>
          <w:sz w:val="24"/>
          <w:szCs w:val="24"/>
        </w:rPr>
        <w:t xml:space="preserve"> Игоря Михайловича</w:t>
      </w:r>
      <w:r w:rsidR="00226D4F" w:rsidRPr="00DE67EF">
        <w:rPr>
          <w:sz w:val="24"/>
          <w:szCs w:val="24"/>
        </w:rPr>
        <w:t xml:space="preserve"> (24.01.1971</w:t>
      </w:r>
      <w:proofErr w:type="gramEnd"/>
      <w:r w:rsidR="00226D4F" w:rsidRPr="00DE67EF">
        <w:rPr>
          <w:sz w:val="24"/>
          <w:szCs w:val="24"/>
        </w:rPr>
        <w:t>г.р.</w:t>
      </w:r>
      <w:proofErr w:type="gramStart"/>
      <w:r w:rsidR="00226D4F" w:rsidRPr="00DE67EF">
        <w:rPr>
          <w:sz w:val="24"/>
          <w:szCs w:val="24"/>
        </w:rPr>
        <w:t>,м</w:t>
      </w:r>
      <w:proofErr w:type="gramEnd"/>
      <w:r w:rsidR="00226D4F" w:rsidRPr="00DE67EF">
        <w:rPr>
          <w:sz w:val="24"/>
          <w:szCs w:val="24"/>
        </w:rPr>
        <w:t xml:space="preserve">есто рождения: </w:t>
      </w:r>
      <w:proofErr w:type="gramStart"/>
      <w:r w:rsidR="00226D4F" w:rsidRPr="00DE67EF">
        <w:rPr>
          <w:sz w:val="24"/>
          <w:szCs w:val="24"/>
        </w:rPr>
        <w:t xml:space="preserve">Тульская обл., г. Узловая, ИНН 772574333313, место регистрации: 115114, г. Москва, ул. </w:t>
      </w:r>
      <w:proofErr w:type="spellStart"/>
      <w:r w:rsidR="00226D4F" w:rsidRPr="00DE67EF">
        <w:rPr>
          <w:sz w:val="24"/>
          <w:szCs w:val="24"/>
        </w:rPr>
        <w:t>Кожевническая</w:t>
      </w:r>
      <w:proofErr w:type="spellEnd"/>
      <w:r w:rsidR="00226D4F" w:rsidRPr="00DE67EF">
        <w:rPr>
          <w:sz w:val="24"/>
          <w:szCs w:val="24"/>
        </w:rPr>
        <w:t xml:space="preserve">, 17/14, строение 2, кв. 77), именуемый в дальнейшем </w:t>
      </w:r>
      <w:r w:rsidR="00226D4F" w:rsidRPr="00DE67EF">
        <w:rPr>
          <w:b/>
          <w:sz w:val="24"/>
          <w:szCs w:val="24"/>
        </w:rPr>
        <w:t>«</w:t>
      </w:r>
      <w:r w:rsidRPr="00DE67EF">
        <w:rPr>
          <w:b/>
          <w:sz w:val="24"/>
          <w:szCs w:val="24"/>
        </w:rPr>
        <w:t>Организатор торгов</w:t>
      </w:r>
      <w:r w:rsidR="00226D4F" w:rsidRPr="00DE67EF">
        <w:rPr>
          <w:b/>
          <w:sz w:val="24"/>
          <w:szCs w:val="24"/>
        </w:rPr>
        <w:t xml:space="preserve">», </w:t>
      </w:r>
      <w:r w:rsidR="009037E3" w:rsidRPr="00DE67EF">
        <w:rPr>
          <w:sz w:val="24"/>
          <w:szCs w:val="24"/>
        </w:rPr>
        <w:t>действующая на основании Решения Арбитражного суда г. Москвы от 13.01.20</w:t>
      </w:r>
      <w:r w:rsidR="00570140" w:rsidRPr="00DE67EF">
        <w:rPr>
          <w:sz w:val="24"/>
          <w:szCs w:val="24"/>
        </w:rPr>
        <w:t>20</w:t>
      </w:r>
      <w:r w:rsidR="009037E3" w:rsidRPr="00DE67EF">
        <w:rPr>
          <w:sz w:val="24"/>
          <w:szCs w:val="24"/>
        </w:rPr>
        <w:t>г. по делу № А40-290618/18</w:t>
      </w:r>
      <w:r w:rsidR="00A2274A" w:rsidRPr="00DE67EF">
        <w:rPr>
          <w:sz w:val="24"/>
          <w:szCs w:val="24"/>
        </w:rPr>
        <w:t>,</w:t>
      </w:r>
      <w:r w:rsidR="00A2274A" w:rsidRPr="00DE67EF">
        <w:rPr>
          <w:b/>
          <w:sz w:val="24"/>
          <w:szCs w:val="24"/>
        </w:rPr>
        <w:t xml:space="preserve"> </w:t>
      </w:r>
      <w:r w:rsidR="00BC5777" w:rsidRPr="00DE67EF">
        <w:rPr>
          <w:sz w:val="24"/>
          <w:szCs w:val="24"/>
        </w:rPr>
        <w:t xml:space="preserve">с одной стороны, и </w:t>
      </w:r>
      <w:r w:rsidR="00BC5777" w:rsidRPr="00DE67EF">
        <w:rPr>
          <w:sz w:val="24"/>
          <w:szCs w:val="24"/>
          <w:highlight w:val="yellow"/>
        </w:rPr>
        <w:t>_________________________,</w:t>
      </w:r>
      <w:r w:rsidR="00BC5777" w:rsidRPr="00DE67EF">
        <w:rPr>
          <w:sz w:val="24"/>
          <w:szCs w:val="24"/>
        </w:rPr>
        <w:t xml:space="preserve"> именуемый в дальнейшем </w:t>
      </w:r>
      <w:r w:rsidR="00BC5777" w:rsidRPr="00DE67EF">
        <w:rPr>
          <w:b/>
          <w:sz w:val="24"/>
          <w:szCs w:val="24"/>
        </w:rPr>
        <w:t>«</w:t>
      </w:r>
      <w:r w:rsidRPr="00DE67EF">
        <w:rPr>
          <w:b/>
          <w:sz w:val="24"/>
          <w:szCs w:val="24"/>
        </w:rPr>
        <w:t>Претендент, Заявитель</w:t>
      </w:r>
      <w:r w:rsidR="00BC5777" w:rsidRPr="00DE67EF">
        <w:rPr>
          <w:b/>
          <w:sz w:val="24"/>
          <w:szCs w:val="24"/>
        </w:rPr>
        <w:t>»</w:t>
      </w:r>
      <w:r w:rsidR="00BC5777" w:rsidRPr="00DE67EF">
        <w:rPr>
          <w:sz w:val="24"/>
          <w:szCs w:val="24"/>
        </w:rPr>
        <w:t>,</w:t>
      </w:r>
      <w:r w:rsidR="00BC5777" w:rsidRPr="00DE67EF">
        <w:rPr>
          <w:b/>
          <w:sz w:val="24"/>
          <w:szCs w:val="24"/>
        </w:rPr>
        <w:t xml:space="preserve"> </w:t>
      </w:r>
      <w:r w:rsidR="00BC5777" w:rsidRPr="00DE67EF">
        <w:rPr>
          <w:sz w:val="24"/>
          <w:szCs w:val="24"/>
        </w:rPr>
        <w:t>действующий на основании</w:t>
      </w:r>
      <w:r w:rsidR="00BC5777" w:rsidRPr="00DE67EF">
        <w:rPr>
          <w:b/>
          <w:sz w:val="24"/>
          <w:szCs w:val="24"/>
        </w:rPr>
        <w:t xml:space="preserve"> </w:t>
      </w:r>
      <w:r w:rsidR="00BC5777" w:rsidRPr="00DE67EF">
        <w:rPr>
          <w:b/>
          <w:sz w:val="24"/>
          <w:szCs w:val="24"/>
          <w:highlight w:val="yellow"/>
        </w:rPr>
        <w:t>______________________</w:t>
      </w:r>
      <w:r w:rsidR="00BC5777" w:rsidRPr="00DE67EF">
        <w:rPr>
          <w:b/>
          <w:sz w:val="24"/>
          <w:szCs w:val="24"/>
        </w:rPr>
        <w:t xml:space="preserve">, </w:t>
      </w:r>
      <w:r w:rsidR="00BC5777" w:rsidRPr="00DE67EF">
        <w:rPr>
          <w:sz w:val="24"/>
          <w:szCs w:val="24"/>
        </w:rPr>
        <w:t>с другой стороны</w:t>
      </w:r>
      <w:r w:rsidR="009037E3" w:rsidRPr="00DE67EF">
        <w:rPr>
          <w:sz w:val="24"/>
          <w:szCs w:val="24"/>
        </w:rPr>
        <w:t xml:space="preserve">, </w:t>
      </w:r>
      <w:r w:rsidR="00AF2AD6" w:rsidRPr="00DE67EF">
        <w:rPr>
          <w:sz w:val="24"/>
          <w:szCs w:val="24"/>
        </w:rPr>
        <w:t xml:space="preserve">  заключили настоящий Договор о нижеследующем:</w:t>
      </w:r>
      <w:proofErr w:type="gramEnd"/>
    </w:p>
    <w:p w:rsidR="00A30CE1" w:rsidRPr="00DE67EF" w:rsidRDefault="00442BA3" w:rsidP="00A2274A">
      <w:pPr>
        <w:rPr>
          <w:color w:val="FF0000"/>
          <w:sz w:val="24"/>
          <w:szCs w:val="24"/>
        </w:rPr>
      </w:pPr>
      <w:r w:rsidRPr="00DE67EF">
        <w:rPr>
          <w:color w:val="FF0000"/>
          <w:sz w:val="24"/>
          <w:szCs w:val="24"/>
        </w:rPr>
        <w:t xml:space="preserve">  </w:t>
      </w:r>
    </w:p>
    <w:p w:rsidR="00A30CE1" w:rsidRPr="00DE67EF" w:rsidRDefault="003D10F8" w:rsidP="00065629">
      <w:pPr>
        <w:jc w:val="center"/>
        <w:rPr>
          <w:b/>
          <w:bCs/>
          <w:sz w:val="24"/>
          <w:szCs w:val="24"/>
        </w:rPr>
      </w:pPr>
      <w:r w:rsidRPr="00DE67EF">
        <w:rPr>
          <w:b/>
          <w:bCs/>
          <w:sz w:val="24"/>
          <w:szCs w:val="24"/>
        </w:rPr>
        <w:t>1</w:t>
      </w:r>
      <w:r w:rsidR="00A30CE1" w:rsidRPr="00DE67EF">
        <w:rPr>
          <w:b/>
          <w:bCs/>
          <w:sz w:val="24"/>
          <w:szCs w:val="24"/>
        </w:rPr>
        <w:t>. Предмет Договора</w:t>
      </w:r>
    </w:p>
    <w:p w:rsidR="00DD2029" w:rsidRPr="00DE67EF" w:rsidRDefault="00A30CE1" w:rsidP="0069563E">
      <w:pPr>
        <w:autoSpaceDE/>
        <w:autoSpaceDN/>
        <w:ind w:firstLine="720"/>
        <w:jc w:val="both"/>
        <w:outlineLvl w:val="0"/>
        <w:rPr>
          <w:sz w:val="24"/>
          <w:szCs w:val="24"/>
        </w:rPr>
      </w:pPr>
      <w:r w:rsidRPr="00DE67EF">
        <w:rPr>
          <w:sz w:val="24"/>
          <w:szCs w:val="24"/>
        </w:rPr>
        <w:t>1.1. </w:t>
      </w:r>
      <w:r w:rsidR="0045712A" w:rsidRPr="00DE67EF">
        <w:rPr>
          <w:sz w:val="24"/>
          <w:szCs w:val="24"/>
        </w:rPr>
        <w:t xml:space="preserve">В соответствии с условиями </w:t>
      </w:r>
      <w:r w:rsidR="004364C3" w:rsidRPr="00DE67EF">
        <w:rPr>
          <w:sz w:val="24"/>
          <w:szCs w:val="24"/>
        </w:rPr>
        <w:t xml:space="preserve">настоящего договора  </w:t>
      </w:r>
      <w:r w:rsidR="00DD2029" w:rsidRPr="00DE67EF">
        <w:rPr>
          <w:sz w:val="24"/>
          <w:szCs w:val="24"/>
        </w:rPr>
        <w:t>Претендент, Заявитель для участия в торгах по продаже имущества</w:t>
      </w:r>
      <w:r w:rsidR="0069563E" w:rsidRPr="00DE67EF">
        <w:rPr>
          <w:sz w:val="24"/>
          <w:szCs w:val="24"/>
        </w:rPr>
        <w:t xml:space="preserve"> </w:t>
      </w:r>
      <w:proofErr w:type="spellStart"/>
      <w:r w:rsidR="0069563E" w:rsidRPr="00DE67EF">
        <w:rPr>
          <w:sz w:val="24"/>
          <w:szCs w:val="24"/>
        </w:rPr>
        <w:t>Кнунникова</w:t>
      </w:r>
      <w:proofErr w:type="spellEnd"/>
      <w:r w:rsidR="0069563E" w:rsidRPr="00DE67EF">
        <w:rPr>
          <w:sz w:val="24"/>
          <w:szCs w:val="24"/>
        </w:rPr>
        <w:t xml:space="preserve"> Игоря Михайловича по лоту № 1 (далее по тексту </w:t>
      </w:r>
      <w:proofErr w:type="gramStart"/>
      <w:r w:rsidR="0069563E" w:rsidRPr="00DE67EF">
        <w:rPr>
          <w:sz w:val="24"/>
          <w:szCs w:val="24"/>
        </w:rPr>
        <w:t>-П</w:t>
      </w:r>
      <w:proofErr w:type="gramEnd"/>
      <w:r w:rsidR="0069563E" w:rsidRPr="00DE67EF">
        <w:rPr>
          <w:sz w:val="24"/>
          <w:szCs w:val="24"/>
        </w:rPr>
        <w:t>редмет торгов)</w:t>
      </w:r>
      <w:r w:rsidR="00DD2029" w:rsidRPr="00DE67EF">
        <w:rPr>
          <w:sz w:val="24"/>
          <w:szCs w:val="24"/>
        </w:rPr>
        <w:t>:</w:t>
      </w:r>
    </w:p>
    <w:p w:rsidR="00DE67EF" w:rsidRPr="00254C45" w:rsidRDefault="00DE67EF" w:rsidP="00DE67EF">
      <w:pPr>
        <w:autoSpaceDE/>
        <w:jc w:val="both"/>
        <w:rPr>
          <w:color w:val="000000"/>
          <w:sz w:val="24"/>
          <w:szCs w:val="24"/>
        </w:rPr>
      </w:pPr>
      <w:r w:rsidRPr="00DE67EF">
        <w:rPr>
          <w:b/>
          <w:color w:val="000000"/>
          <w:sz w:val="24"/>
          <w:szCs w:val="24"/>
        </w:rPr>
        <w:t xml:space="preserve">Объект недвижимости: </w:t>
      </w:r>
      <w:proofErr w:type="gramStart"/>
      <w:r w:rsidRPr="00DE67EF">
        <w:rPr>
          <w:b/>
          <w:color w:val="000000"/>
          <w:sz w:val="24"/>
          <w:szCs w:val="24"/>
        </w:rPr>
        <w:t>Земельный участок, Кадастровый номер: 71:05:010405:36</w:t>
      </w:r>
      <w:r w:rsidRPr="00DE67EF">
        <w:rPr>
          <w:color w:val="000000"/>
          <w:sz w:val="24"/>
          <w:szCs w:val="24"/>
        </w:rPr>
        <w:t xml:space="preserve">, Местоположение:  обл. Тульская, р-н </w:t>
      </w:r>
      <w:proofErr w:type="spellStart"/>
      <w:r w:rsidRPr="00DE67EF">
        <w:rPr>
          <w:color w:val="000000"/>
          <w:sz w:val="24"/>
          <w:szCs w:val="24"/>
        </w:rPr>
        <w:t>Веневский</w:t>
      </w:r>
      <w:proofErr w:type="spellEnd"/>
      <w:r w:rsidRPr="00DE67EF">
        <w:rPr>
          <w:color w:val="000000"/>
          <w:sz w:val="24"/>
          <w:szCs w:val="24"/>
        </w:rPr>
        <w:t xml:space="preserve">, с/о </w:t>
      </w:r>
      <w:proofErr w:type="spellStart"/>
      <w:r w:rsidRPr="00DE67EF">
        <w:rPr>
          <w:color w:val="000000"/>
          <w:sz w:val="24"/>
          <w:szCs w:val="24"/>
        </w:rPr>
        <w:t>Мордвесский</w:t>
      </w:r>
      <w:proofErr w:type="spellEnd"/>
      <w:r w:rsidRPr="00DE67EF">
        <w:rPr>
          <w:color w:val="000000"/>
          <w:sz w:val="24"/>
          <w:szCs w:val="24"/>
        </w:rPr>
        <w:t>, п. Мордвес, ул. Комсомольская, д. 28, Площадь: 950 кв. м, Вид зарегистрированного права:</w:t>
      </w:r>
      <w:proofErr w:type="gramEnd"/>
      <w:r w:rsidRPr="00DE67EF">
        <w:rPr>
          <w:color w:val="000000"/>
          <w:sz w:val="24"/>
          <w:szCs w:val="24"/>
        </w:rPr>
        <w:t xml:space="preserve"> Общая долевая собственность, ½, Номер государственной регистрации: 71:05:010405:36-71/005/2020-2 от 19.05.2020, Категория земель: земли населенных пунктов, Виды разрешенного использования: для ведения личного подсобного хозяйства, </w:t>
      </w:r>
      <w:r w:rsidRPr="00DE67EF">
        <w:rPr>
          <w:b/>
          <w:color w:val="000000"/>
          <w:sz w:val="24"/>
          <w:szCs w:val="24"/>
        </w:rPr>
        <w:t>и расположенный на указанном земельном участке</w:t>
      </w:r>
      <w:r w:rsidRPr="00DE67EF">
        <w:rPr>
          <w:color w:val="000000"/>
          <w:sz w:val="24"/>
          <w:szCs w:val="24"/>
        </w:rPr>
        <w:t xml:space="preserve">  </w:t>
      </w:r>
      <w:r w:rsidRPr="00DE67EF">
        <w:rPr>
          <w:b/>
          <w:color w:val="000000"/>
          <w:sz w:val="24"/>
          <w:szCs w:val="24"/>
        </w:rPr>
        <w:t xml:space="preserve">Объект недвижимости:  </w:t>
      </w:r>
      <w:r w:rsidRPr="00DE67EF">
        <w:rPr>
          <w:color w:val="000000"/>
          <w:sz w:val="24"/>
          <w:szCs w:val="24"/>
        </w:rPr>
        <w:t xml:space="preserve">признанный самостоятельным зданием с назначением «жилой дом»  </w:t>
      </w:r>
      <w:proofErr w:type="gramStart"/>
      <w:r w:rsidRPr="00DE67EF">
        <w:rPr>
          <w:color w:val="000000"/>
          <w:sz w:val="24"/>
          <w:szCs w:val="24"/>
        </w:rPr>
        <w:t>в</w:t>
      </w:r>
      <w:proofErr w:type="gramEnd"/>
      <w:r w:rsidRPr="00DE67EF">
        <w:rPr>
          <w:color w:val="000000"/>
          <w:sz w:val="24"/>
          <w:szCs w:val="24"/>
        </w:rPr>
        <w:t xml:space="preserve"> силу части 1 статьи 16 Федерального закона от 30.12.2021 № 476-ФЗ «О внесении изменений в отдельные законодательные акты Российской Федерации»,</w:t>
      </w:r>
      <w:r w:rsidRPr="00DE67EF">
        <w:rPr>
          <w:b/>
          <w:color w:val="000000"/>
          <w:sz w:val="24"/>
          <w:szCs w:val="24"/>
        </w:rPr>
        <w:t xml:space="preserve"> Кадастровый номер: 71:05:010405:2269</w:t>
      </w:r>
      <w:r w:rsidRPr="00DE67EF">
        <w:rPr>
          <w:color w:val="000000"/>
          <w:sz w:val="24"/>
          <w:szCs w:val="24"/>
        </w:rPr>
        <w:t>, Назначение: Жилое, Вид разрешенного использования: блок (часть) жилого дома блокированной застройки</w:t>
      </w:r>
      <w:r>
        <w:rPr>
          <w:b/>
          <w:color w:val="000000"/>
          <w:sz w:val="24"/>
          <w:szCs w:val="24"/>
        </w:rPr>
        <w:t xml:space="preserve">, </w:t>
      </w:r>
      <w:r w:rsidRPr="00DE67EF">
        <w:rPr>
          <w:color w:val="000000"/>
          <w:sz w:val="24"/>
          <w:szCs w:val="24"/>
        </w:rPr>
        <w:t xml:space="preserve">Местоположение:  </w:t>
      </w:r>
      <w:proofErr w:type="gramStart"/>
      <w:r w:rsidRPr="00DE67EF">
        <w:rPr>
          <w:color w:val="000000"/>
          <w:sz w:val="24"/>
          <w:szCs w:val="24"/>
        </w:rPr>
        <w:t xml:space="preserve">Тульская область, </w:t>
      </w:r>
      <w:proofErr w:type="spellStart"/>
      <w:r w:rsidRPr="00DE67EF">
        <w:rPr>
          <w:color w:val="000000"/>
          <w:sz w:val="24"/>
          <w:szCs w:val="24"/>
        </w:rPr>
        <w:t>Веневский</w:t>
      </w:r>
      <w:proofErr w:type="spellEnd"/>
      <w:r w:rsidRPr="00DE67EF">
        <w:rPr>
          <w:color w:val="000000"/>
          <w:sz w:val="24"/>
          <w:szCs w:val="24"/>
        </w:rPr>
        <w:t xml:space="preserve"> р-н, пос. Мордвес, ул. Комсомольская, д.</w:t>
      </w:r>
      <w:r>
        <w:rPr>
          <w:color w:val="000000"/>
          <w:sz w:val="24"/>
          <w:szCs w:val="24"/>
        </w:rPr>
        <w:t xml:space="preserve"> </w:t>
      </w:r>
      <w:r w:rsidRPr="00DE67EF">
        <w:rPr>
          <w:color w:val="000000"/>
          <w:sz w:val="24"/>
          <w:szCs w:val="24"/>
        </w:rPr>
        <w:t>28 Площадь: 163,5 кв. м</w:t>
      </w:r>
      <w:r>
        <w:rPr>
          <w:color w:val="000000"/>
          <w:sz w:val="24"/>
          <w:szCs w:val="24"/>
        </w:rPr>
        <w:t>.</w:t>
      </w:r>
      <w:proofErr w:type="gramEnd"/>
      <w:r w:rsidRPr="00DE67EF">
        <w:rPr>
          <w:color w:val="000000"/>
          <w:sz w:val="24"/>
          <w:szCs w:val="24"/>
        </w:rPr>
        <w:t>, Вид зарегистрированного права: Общая долевая собственность, ½,  Номер государственной регистрации: № 71:05:010405:226-71/050/2023-2 от 18.11.2023г.</w:t>
      </w:r>
      <w:bookmarkStart w:id="0" w:name="_GoBack"/>
      <w:bookmarkEnd w:id="0"/>
    </w:p>
    <w:p w:rsidR="0069563E" w:rsidRPr="00DE67EF" w:rsidRDefault="0069563E" w:rsidP="0069563E">
      <w:pPr>
        <w:autoSpaceDE/>
        <w:autoSpaceDN/>
        <w:ind w:firstLine="567"/>
        <w:jc w:val="both"/>
        <w:rPr>
          <w:color w:val="000000"/>
          <w:sz w:val="24"/>
          <w:szCs w:val="24"/>
        </w:rPr>
      </w:pPr>
      <w:r w:rsidRPr="00DE67EF">
        <w:rPr>
          <w:color w:val="000000"/>
          <w:sz w:val="24"/>
          <w:szCs w:val="24"/>
        </w:rPr>
        <w:t xml:space="preserve">перечисляет, а </w:t>
      </w:r>
      <w:proofErr w:type="spellStart"/>
      <w:r w:rsidRPr="00DE67EF">
        <w:rPr>
          <w:color w:val="000000"/>
          <w:sz w:val="24"/>
          <w:szCs w:val="24"/>
        </w:rPr>
        <w:t>Начева</w:t>
      </w:r>
      <w:proofErr w:type="spellEnd"/>
      <w:r w:rsidRPr="00DE67EF">
        <w:rPr>
          <w:color w:val="000000"/>
          <w:sz w:val="24"/>
          <w:szCs w:val="24"/>
        </w:rPr>
        <w:t xml:space="preserve"> Юлия Степановна (организатор торгов), являющаяся финансовым управляющим </w:t>
      </w:r>
      <w:proofErr w:type="spellStart"/>
      <w:r w:rsidRPr="00DE67EF">
        <w:rPr>
          <w:color w:val="000000"/>
          <w:sz w:val="24"/>
          <w:szCs w:val="24"/>
        </w:rPr>
        <w:t>Канунникова</w:t>
      </w:r>
      <w:proofErr w:type="spellEnd"/>
      <w:r w:rsidRPr="00DE67EF">
        <w:rPr>
          <w:color w:val="000000"/>
          <w:sz w:val="24"/>
          <w:szCs w:val="24"/>
        </w:rPr>
        <w:t xml:space="preserve"> Игоря Михайловича принимает задаток в размере 20 % от  начальной цены продажи имущества (права требования), в счет подтверждения своего участия  в открытых торгах в электронной форме при продаже имущества указанного в п. 1.1 настоящего Договора, с назначением платежа: «Задаток за приобретение имущества /Лота № 1  </w:t>
      </w:r>
      <w:proofErr w:type="spellStart"/>
      <w:r w:rsidRPr="00DE67EF">
        <w:rPr>
          <w:color w:val="000000"/>
          <w:sz w:val="24"/>
          <w:szCs w:val="24"/>
        </w:rPr>
        <w:t>Канунникова</w:t>
      </w:r>
      <w:proofErr w:type="spellEnd"/>
      <w:r w:rsidRPr="00DE67EF">
        <w:rPr>
          <w:color w:val="000000"/>
          <w:sz w:val="24"/>
          <w:szCs w:val="24"/>
        </w:rPr>
        <w:t xml:space="preserve"> И.М.».</w:t>
      </w:r>
    </w:p>
    <w:p w:rsidR="00BA57F7" w:rsidRPr="00DE67EF" w:rsidRDefault="00BA57F7" w:rsidP="00570140">
      <w:pPr>
        <w:jc w:val="both"/>
        <w:rPr>
          <w:sz w:val="24"/>
          <w:szCs w:val="24"/>
        </w:rPr>
      </w:pPr>
    </w:p>
    <w:p w:rsidR="000A4E29" w:rsidRPr="00DE67EF" w:rsidRDefault="003D10F8" w:rsidP="001674BF">
      <w:pPr>
        <w:ind w:firstLine="720"/>
        <w:jc w:val="center"/>
        <w:rPr>
          <w:b/>
          <w:bCs/>
          <w:sz w:val="24"/>
          <w:szCs w:val="24"/>
        </w:rPr>
      </w:pPr>
      <w:r w:rsidRPr="00DE67EF">
        <w:rPr>
          <w:b/>
          <w:bCs/>
          <w:sz w:val="24"/>
          <w:szCs w:val="24"/>
        </w:rPr>
        <w:t>2</w:t>
      </w:r>
      <w:r w:rsidR="00A30CE1" w:rsidRPr="00DE67EF">
        <w:rPr>
          <w:b/>
          <w:bCs/>
          <w:sz w:val="24"/>
          <w:szCs w:val="24"/>
        </w:rPr>
        <w:t xml:space="preserve">. </w:t>
      </w:r>
      <w:r w:rsidR="004A30E0" w:rsidRPr="00DE67EF">
        <w:rPr>
          <w:b/>
          <w:bCs/>
          <w:sz w:val="24"/>
          <w:szCs w:val="24"/>
        </w:rPr>
        <w:t>Порядок внесения задатка</w:t>
      </w:r>
    </w:p>
    <w:p w:rsidR="004A30E0" w:rsidRPr="00DE67EF" w:rsidRDefault="003D10F8" w:rsidP="00570140">
      <w:pPr>
        <w:pStyle w:val="3"/>
        <w:tabs>
          <w:tab w:val="left" w:pos="567"/>
        </w:tabs>
        <w:spacing w:after="0"/>
        <w:ind w:left="0"/>
        <w:jc w:val="both"/>
        <w:rPr>
          <w:sz w:val="24"/>
          <w:szCs w:val="24"/>
        </w:rPr>
      </w:pPr>
      <w:r w:rsidRPr="00DE67EF">
        <w:rPr>
          <w:sz w:val="24"/>
          <w:szCs w:val="24"/>
        </w:rPr>
        <w:t>2.1.</w:t>
      </w:r>
      <w:r w:rsidRPr="00DE67EF">
        <w:rPr>
          <w:sz w:val="24"/>
          <w:szCs w:val="24"/>
        </w:rPr>
        <w:tab/>
      </w:r>
      <w:r w:rsidR="004A30E0" w:rsidRPr="00DE67EF">
        <w:rPr>
          <w:sz w:val="24"/>
          <w:szCs w:val="24"/>
        </w:rPr>
        <w:t>Задаток должен быть внесен Претендентом, Заявителем и поступить на расчётный счёт, указанный в п.</w:t>
      </w:r>
      <w:r w:rsidR="00570140" w:rsidRPr="00DE67EF">
        <w:rPr>
          <w:sz w:val="24"/>
          <w:szCs w:val="24"/>
        </w:rPr>
        <w:t xml:space="preserve"> </w:t>
      </w:r>
      <w:r w:rsidR="004A30E0" w:rsidRPr="00DE67EF">
        <w:rPr>
          <w:sz w:val="24"/>
          <w:szCs w:val="24"/>
        </w:rPr>
        <w:t xml:space="preserve">2.3. настоящего Договора не позднее даты окончания приёма заявок, указанной в информационном сообщении о проведении Торгов. Моментом внесения задатка считается момент поступления всей суммы Задатка на указанный счет. </w:t>
      </w:r>
    </w:p>
    <w:p w:rsidR="004A30E0" w:rsidRPr="00DE67EF" w:rsidRDefault="004A30E0" w:rsidP="00570140">
      <w:pPr>
        <w:widowControl w:val="0"/>
        <w:tabs>
          <w:tab w:val="left" w:pos="567"/>
        </w:tabs>
        <w:adjustRightInd w:val="0"/>
        <w:jc w:val="both"/>
        <w:rPr>
          <w:sz w:val="24"/>
          <w:szCs w:val="24"/>
        </w:rPr>
      </w:pPr>
      <w:r w:rsidRPr="00DE67EF">
        <w:rPr>
          <w:sz w:val="24"/>
          <w:szCs w:val="24"/>
        </w:rPr>
        <w:t>2.2.</w:t>
      </w:r>
      <w:r w:rsidRPr="00DE67EF">
        <w:rPr>
          <w:sz w:val="24"/>
          <w:szCs w:val="24"/>
        </w:rPr>
        <w:tab/>
        <w:t>На денежные средства, перечисленные в соответствии с настоящим договором, проценты не начисляются.</w:t>
      </w:r>
    </w:p>
    <w:p w:rsidR="00570140" w:rsidRPr="00DE67EF" w:rsidRDefault="004A30E0" w:rsidP="00570140">
      <w:pPr>
        <w:adjustRightInd w:val="0"/>
        <w:jc w:val="both"/>
        <w:outlineLvl w:val="1"/>
        <w:rPr>
          <w:sz w:val="24"/>
          <w:szCs w:val="24"/>
        </w:rPr>
      </w:pPr>
      <w:r w:rsidRPr="00DE67EF">
        <w:rPr>
          <w:sz w:val="24"/>
          <w:szCs w:val="24"/>
        </w:rPr>
        <w:t>2.3.</w:t>
      </w:r>
      <w:r w:rsidRPr="00DE67EF">
        <w:rPr>
          <w:sz w:val="24"/>
          <w:szCs w:val="24"/>
        </w:rPr>
        <w:tab/>
      </w:r>
      <w:proofErr w:type="gramStart"/>
      <w:r w:rsidR="00570140" w:rsidRPr="00DE67EF">
        <w:rPr>
          <w:sz w:val="24"/>
          <w:szCs w:val="24"/>
        </w:rPr>
        <w:t xml:space="preserve">Задаток 20 % от  начальной цены продажи имущества/лота, в счет подтверждения своего участия  в открытых торгах в электронной форме при продаже имущества  </w:t>
      </w:r>
      <w:proofErr w:type="spellStart"/>
      <w:r w:rsidR="00570140" w:rsidRPr="00DE67EF">
        <w:rPr>
          <w:sz w:val="24"/>
          <w:szCs w:val="24"/>
        </w:rPr>
        <w:t>Канунникова</w:t>
      </w:r>
      <w:proofErr w:type="spellEnd"/>
      <w:r w:rsidR="00570140" w:rsidRPr="00DE67EF">
        <w:rPr>
          <w:sz w:val="24"/>
          <w:szCs w:val="24"/>
        </w:rPr>
        <w:t xml:space="preserve"> Игоря Михайловича, в соответствии и на основании утвержденных Определениями арбитражного суда г. Москвы от  23.12.2021г.  и  от 13.03.2024г. по делу № А40-290618/18 Положений о порядке, об условиях и о сроках реализации имущества должника – гражданина,  перечисляется</w:t>
      </w:r>
      <w:proofErr w:type="gramEnd"/>
      <w:r w:rsidR="00570140" w:rsidRPr="00DE67EF">
        <w:rPr>
          <w:sz w:val="24"/>
          <w:szCs w:val="24"/>
        </w:rPr>
        <w:t xml:space="preserve"> на личный счет финансового управляющего, являющегося организатором торгов по следующим реквизитам:</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lastRenderedPageBreak/>
        <w:t xml:space="preserve">Получатель: </w:t>
      </w:r>
      <w:proofErr w:type="spellStart"/>
      <w:r w:rsidRPr="00DE67EF">
        <w:rPr>
          <w:color w:val="000000" w:themeColor="text1"/>
          <w:sz w:val="24"/>
          <w:szCs w:val="24"/>
        </w:rPr>
        <w:t>Начева</w:t>
      </w:r>
      <w:proofErr w:type="spellEnd"/>
      <w:r w:rsidRPr="00DE67EF">
        <w:rPr>
          <w:color w:val="000000" w:themeColor="text1"/>
          <w:sz w:val="24"/>
          <w:szCs w:val="24"/>
        </w:rPr>
        <w:t xml:space="preserve"> Юлия Степановна ИНН 502920594419,</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t>Наименование банка получателя: ПАО СБЕРБАНК,</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t>БИК Банка получателя: 044525225,</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t>ИНН Банка получателя: 7707083893,</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t>КПП 773643001,</w:t>
      </w:r>
    </w:p>
    <w:p w:rsidR="00570140" w:rsidRPr="00DE67EF" w:rsidRDefault="00570140" w:rsidP="00570140">
      <w:pPr>
        <w:adjustRightInd w:val="0"/>
        <w:jc w:val="both"/>
        <w:outlineLvl w:val="1"/>
        <w:rPr>
          <w:color w:val="000000" w:themeColor="text1"/>
          <w:sz w:val="24"/>
          <w:szCs w:val="24"/>
        </w:rPr>
      </w:pPr>
      <w:proofErr w:type="gramStart"/>
      <w:r w:rsidRPr="00DE67EF">
        <w:rPr>
          <w:color w:val="000000" w:themeColor="text1"/>
          <w:sz w:val="24"/>
          <w:szCs w:val="24"/>
        </w:rPr>
        <w:t>К</w:t>
      </w:r>
      <w:proofErr w:type="gramEnd"/>
      <w:r w:rsidRPr="00DE67EF">
        <w:rPr>
          <w:color w:val="000000" w:themeColor="text1"/>
          <w:sz w:val="24"/>
          <w:szCs w:val="24"/>
        </w:rPr>
        <w:t>/С Банка получателя: 30101810400000000225,</w:t>
      </w:r>
    </w:p>
    <w:p w:rsidR="00570140" w:rsidRPr="00DE67EF" w:rsidRDefault="00570140" w:rsidP="00570140">
      <w:pPr>
        <w:adjustRightInd w:val="0"/>
        <w:jc w:val="both"/>
        <w:outlineLvl w:val="1"/>
        <w:rPr>
          <w:color w:val="000000" w:themeColor="text1"/>
          <w:sz w:val="24"/>
          <w:szCs w:val="24"/>
        </w:rPr>
      </w:pPr>
      <w:r w:rsidRPr="00DE67EF">
        <w:rPr>
          <w:color w:val="000000" w:themeColor="text1"/>
          <w:sz w:val="24"/>
          <w:szCs w:val="24"/>
        </w:rPr>
        <w:t xml:space="preserve">Счет получателя в банке получателя: 40817810438120675141, </w:t>
      </w:r>
    </w:p>
    <w:p w:rsidR="00570140" w:rsidRPr="00DE67EF" w:rsidRDefault="00570140" w:rsidP="00570140">
      <w:pPr>
        <w:adjustRightInd w:val="0"/>
        <w:jc w:val="both"/>
        <w:outlineLvl w:val="1"/>
        <w:rPr>
          <w:color w:val="5F497A"/>
          <w:sz w:val="24"/>
          <w:szCs w:val="24"/>
        </w:rPr>
      </w:pPr>
      <w:r w:rsidRPr="00DE67EF">
        <w:rPr>
          <w:color w:val="000000" w:themeColor="text1"/>
          <w:sz w:val="24"/>
          <w:szCs w:val="24"/>
        </w:rPr>
        <w:t>Назначение платежа: «</w:t>
      </w:r>
      <w:r w:rsidRPr="00DE67EF">
        <w:rPr>
          <w:rFonts w:eastAsia="Arial Unicode MS"/>
          <w:color w:val="000000"/>
          <w:sz w:val="24"/>
          <w:szCs w:val="24"/>
        </w:rPr>
        <w:t xml:space="preserve">Задаток за приобретение имущества /Лота № 1 </w:t>
      </w:r>
      <w:proofErr w:type="spellStart"/>
      <w:r w:rsidRPr="00DE67EF">
        <w:rPr>
          <w:rFonts w:eastAsia="Arial Unicode MS"/>
          <w:color w:val="000000"/>
          <w:sz w:val="24"/>
          <w:szCs w:val="24"/>
        </w:rPr>
        <w:t>Канунникова</w:t>
      </w:r>
      <w:proofErr w:type="spellEnd"/>
      <w:r w:rsidRPr="00DE67EF">
        <w:rPr>
          <w:rFonts w:eastAsia="Arial Unicode MS"/>
          <w:color w:val="000000"/>
          <w:sz w:val="24"/>
          <w:szCs w:val="24"/>
        </w:rPr>
        <w:t xml:space="preserve"> И.М.»</w:t>
      </w:r>
      <w:r w:rsidRPr="00DE67EF">
        <w:rPr>
          <w:color w:val="5F497A"/>
          <w:sz w:val="24"/>
          <w:szCs w:val="24"/>
        </w:rPr>
        <w:t>.</w:t>
      </w:r>
    </w:p>
    <w:p w:rsidR="004A30E0" w:rsidRPr="00DE67EF" w:rsidRDefault="004A30E0" w:rsidP="00570140">
      <w:pPr>
        <w:widowControl w:val="0"/>
        <w:tabs>
          <w:tab w:val="left" w:pos="567"/>
        </w:tabs>
        <w:adjustRightInd w:val="0"/>
        <w:jc w:val="both"/>
        <w:rPr>
          <w:sz w:val="24"/>
          <w:szCs w:val="24"/>
        </w:rPr>
      </w:pPr>
      <w:r w:rsidRPr="00DE67EF">
        <w:rPr>
          <w:sz w:val="24"/>
          <w:szCs w:val="24"/>
        </w:rPr>
        <w:t xml:space="preserve">2.4.  Участник торгов обязуется  подтвердить внесение задатка на расчетный счет установленными действующим законодательством документами, требования к порядку оформления и предоставления документов, а также требования по возврату задатка Участнику разъяснены и он полностью с ними согласен. </w:t>
      </w:r>
    </w:p>
    <w:p w:rsidR="004A30E0" w:rsidRPr="00DE67EF" w:rsidRDefault="004A30E0" w:rsidP="004A30E0">
      <w:pPr>
        <w:widowControl w:val="0"/>
        <w:tabs>
          <w:tab w:val="left" w:pos="567"/>
        </w:tabs>
        <w:adjustRightInd w:val="0"/>
        <w:jc w:val="both"/>
        <w:rPr>
          <w:sz w:val="24"/>
          <w:szCs w:val="24"/>
        </w:rPr>
      </w:pPr>
      <w:r w:rsidRPr="00DE67EF">
        <w:rPr>
          <w:sz w:val="24"/>
          <w:szCs w:val="24"/>
        </w:rPr>
        <w:t>Задаток перечисляется участником торгов в счет обеспечения исполнения обязательств, по оплате продаваемого на торгах имущества</w:t>
      </w:r>
      <w:r w:rsidR="00837188" w:rsidRPr="00DE67EF">
        <w:rPr>
          <w:sz w:val="24"/>
          <w:szCs w:val="24"/>
        </w:rPr>
        <w:t xml:space="preserve"> (права требования)</w:t>
      </w:r>
      <w:r w:rsidRPr="00DE67EF">
        <w:rPr>
          <w:sz w:val="24"/>
          <w:szCs w:val="24"/>
        </w:rPr>
        <w:t>, определенного п. 1.1. настоящего Договора.</w:t>
      </w:r>
    </w:p>
    <w:p w:rsidR="003757D6" w:rsidRPr="00DE67EF" w:rsidRDefault="003757D6" w:rsidP="00570140">
      <w:pPr>
        <w:jc w:val="both"/>
        <w:rPr>
          <w:color w:val="FF0000"/>
          <w:sz w:val="24"/>
          <w:szCs w:val="24"/>
        </w:rPr>
      </w:pPr>
    </w:p>
    <w:p w:rsidR="00837188" w:rsidRPr="00DE67EF" w:rsidRDefault="00837188" w:rsidP="00837188">
      <w:pPr>
        <w:widowControl w:val="0"/>
        <w:adjustRightInd w:val="0"/>
        <w:ind w:firstLine="284"/>
        <w:jc w:val="center"/>
        <w:rPr>
          <w:b/>
          <w:bCs/>
          <w:sz w:val="24"/>
          <w:szCs w:val="24"/>
        </w:rPr>
      </w:pPr>
      <w:r w:rsidRPr="00DE67EF">
        <w:rPr>
          <w:b/>
          <w:bCs/>
          <w:sz w:val="24"/>
          <w:szCs w:val="24"/>
        </w:rPr>
        <w:t>3. Порядок возврата и удержания задатка</w:t>
      </w:r>
    </w:p>
    <w:p w:rsidR="00837188" w:rsidRPr="00DE67EF" w:rsidRDefault="00837188" w:rsidP="00837188">
      <w:pPr>
        <w:widowControl w:val="0"/>
        <w:tabs>
          <w:tab w:val="left" w:pos="567"/>
        </w:tabs>
        <w:adjustRightInd w:val="0"/>
        <w:jc w:val="both"/>
        <w:rPr>
          <w:sz w:val="24"/>
          <w:szCs w:val="24"/>
        </w:rPr>
      </w:pPr>
      <w:r w:rsidRPr="00DE67EF">
        <w:rPr>
          <w:sz w:val="24"/>
          <w:szCs w:val="24"/>
        </w:rPr>
        <w:t>3.1.</w:t>
      </w:r>
      <w:r w:rsidRPr="00DE67EF">
        <w:rPr>
          <w:sz w:val="24"/>
          <w:szCs w:val="24"/>
        </w:rPr>
        <w:tab/>
        <w:t>Задаток возвращается в случаях и в сроки, которые установлены параграфом  3 настоящего Договора.</w:t>
      </w:r>
    </w:p>
    <w:p w:rsidR="00837188" w:rsidRPr="00DE67EF" w:rsidRDefault="00837188" w:rsidP="00837188">
      <w:pPr>
        <w:ind w:right="-2"/>
        <w:jc w:val="both"/>
        <w:rPr>
          <w:sz w:val="24"/>
          <w:szCs w:val="24"/>
        </w:rPr>
      </w:pPr>
      <w:r w:rsidRPr="00DE67EF">
        <w:rPr>
          <w:sz w:val="24"/>
          <w:szCs w:val="24"/>
        </w:rPr>
        <w:t>3.2.</w:t>
      </w:r>
      <w:r w:rsidRPr="00DE67EF">
        <w:rPr>
          <w:sz w:val="24"/>
          <w:szCs w:val="24"/>
        </w:rPr>
        <w:tab/>
        <w:t>В случае</w:t>
      </w:r>
      <w:proofErr w:type="gramStart"/>
      <w:r w:rsidRPr="00DE67EF">
        <w:rPr>
          <w:sz w:val="24"/>
          <w:szCs w:val="24"/>
        </w:rPr>
        <w:t>,</w:t>
      </w:r>
      <w:proofErr w:type="gramEnd"/>
      <w:r w:rsidRPr="00DE67EF">
        <w:rPr>
          <w:sz w:val="24"/>
          <w:szCs w:val="24"/>
        </w:rPr>
        <w:t xml:space="preserve"> если Претендент, Заявитель не будет допущен к участию в Торгах, а равно в случае отзыва Претендентом, Заявителем заявки до даты окончания приема заявок на приобретение Имущества (права требования), внесенный задаток подлежит возврату в течение 5 банковских дней со дня оформления протокола об определении участников торгов.</w:t>
      </w:r>
    </w:p>
    <w:p w:rsidR="00837188" w:rsidRPr="00DE67EF" w:rsidRDefault="00837188" w:rsidP="00837188">
      <w:pPr>
        <w:tabs>
          <w:tab w:val="left" w:pos="567"/>
        </w:tabs>
        <w:ind w:right="-2"/>
        <w:jc w:val="both"/>
        <w:rPr>
          <w:sz w:val="24"/>
          <w:szCs w:val="24"/>
        </w:rPr>
      </w:pPr>
      <w:r w:rsidRPr="00DE67EF">
        <w:rPr>
          <w:sz w:val="24"/>
          <w:szCs w:val="24"/>
        </w:rPr>
        <w:t>В случае если Претендент, Заявитель не будет признан победителем Торгов, внесенный задаток подлежит возврату в течение 5 банковских дней с момента объявления результатов торгов.</w:t>
      </w:r>
    </w:p>
    <w:p w:rsidR="00570140" w:rsidRPr="00DE67EF" w:rsidRDefault="00837188" w:rsidP="00570140">
      <w:pPr>
        <w:widowControl w:val="0"/>
        <w:adjustRightInd w:val="0"/>
        <w:ind w:right="-2"/>
        <w:jc w:val="both"/>
        <w:rPr>
          <w:color w:val="000000" w:themeColor="text1"/>
          <w:sz w:val="24"/>
          <w:szCs w:val="24"/>
        </w:rPr>
      </w:pPr>
      <w:r w:rsidRPr="00DE67EF">
        <w:rPr>
          <w:sz w:val="24"/>
          <w:szCs w:val="24"/>
        </w:rPr>
        <w:t>3.3.</w:t>
      </w:r>
      <w:r w:rsidRPr="00DE67EF">
        <w:rPr>
          <w:sz w:val="24"/>
          <w:szCs w:val="24"/>
        </w:rPr>
        <w:tab/>
      </w:r>
      <w:r w:rsidR="00570140" w:rsidRPr="00DE67EF">
        <w:rPr>
          <w:color w:val="000000" w:themeColor="text1"/>
          <w:sz w:val="24"/>
          <w:szCs w:val="24"/>
        </w:rPr>
        <w:t xml:space="preserve">Внесенный задаток не возвращается в случае, если Претендент, признанный в дальнейшем победителем Торгов: </w:t>
      </w:r>
    </w:p>
    <w:p w:rsidR="00570140" w:rsidRPr="00DE67EF" w:rsidRDefault="00570140" w:rsidP="00570140">
      <w:pPr>
        <w:overflowPunct w:val="0"/>
        <w:adjustRightInd w:val="0"/>
        <w:ind w:right="-2"/>
        <w:jc w:val="both"/>
        <w:textAlignment w:val="baseline"/>
        <w:rPr>
          <w:color w:val="000000" w:themeColor="text1"/>
          <w:sz w:val="24"/>
          <w:szCs w:val="24"/>
        </w:rPr>
      </w:pPr>
      <w:r w:rsidRPr="00DE67EF">
        <w:rPr>
          <w:color w:val="000000" w:themeColor="text1"/>
          <w:sz w:val="24"/>
          <w:szCs w:val="24"/>
        </w:rPr>
        <w:t xml:space="preserve">- </w:t>
      </w:r>
      <w:proofErr w:type="gramStart"/>
      <w:r w:rsidRPr="00DE67EF">
        <w:rPr>
          <w:color w:val="000000" w:themeColor="text1"/>
          <w:sz w:val="24"/>
          <w:szCs w:val="24"/>
        </w:rPr>
        <w:t>уклонится</w:t>
      </w:r>
      <w:proofErr w:type="gramEnd"/>
      <w:r w:rsidRPr="00DE67EF">
        <w:rPr>
          <w:color w:val="000000" w:themeColor="text1"/>
          <w:sz w:val="24"/>
          <w:szCs w:val="24"/>
        </w:rPr>
        <w:t>/откажется от заключения договора купли-продажи имущества, подлежащего нотариальному заверению в установленном законом порядке</w:t>
      </w:r>
      <w:r w:rsidRPr="00DE67EF">
        <w:rPr>
          <w:rFonts w:eastAsia="Calibri"/>
          <w:color w:val="000000" w:themeColor="text1"/>
          <w:sz w:val="24"/>
          <w:szCs w:val="24"/>
          <w:lang w:eastAsia="en-US"/>
        </w:rPr>
        <w:t xml:space="preserve"> </w:t>
      </w:r>
      <w:r w:rsidRPr="00DE67EF">
        <w:rPr>
          <w:color w:val="000000" w:themeColor="text1"/>
          <w:sz w:val="24"/>
          <w:szCs w:val="24"/>
        </w:rPr>
        <w:t>в соответствии и на основании ФЗ «О государственной регистрации недвижимости» и в срок</w:t>
      </w:r>
      <w:r w:rsidRPr="00DE67EF">
        <w:rPr>
          <w:rFonts w:eastAsia="Calibri"/>
          <w:color w:val="000000" w:themeColor="text1"/>
          <w:sz w:val="24"/>
          <w:szCs w:val="24"/>
          <w:lang w:eastAsia="en-US"/>
        </w:rPr>
        <w:t xml:space="preserve"> </w:t>
      </w:r>
      <w:r w:rsidRPr="00DE67EF">
        <w:rPr>
          <w:color w:val="000000" w:themeColor="text1"/>
          <w:sz w:val="24"/>
          <w:szCs w:val="24"/>
        </w:rPr>
        <w:t xml:space="preserve">установленный информационным сообщением о проведении Торгов;; </w:t>
      </w:r>
    </w:p>
    <w:p w:rsidR="00570140" w:rsidRPr="00DE67EF" w:rsidRDefault="00570140" w:rsidP="00570140">
      <w:pPr>
        <w:widowControl w:val="0"/>
        <w:adjustRightInd w:val="0"/>
        <w:ind w:right="-2"/>
        <w:jc w:val="both"/>
        <w:rPr>
          <w:color w:val="000000" w:themeColor="text1"/>
          <w:sz w:val="24"/>
          <w:szCs w:val="24"/>
        </w:rPr>
      </w:pPr>
      <w:r w:rsidRPr="00DE67EF">
        <w:rPr>
          <w:color w:val="000000" w:themeColor="text1"/>
          <w:sz w:val="24"/>
          <w:szCs w:val="24"/>
        </w:rPr>
        <w:t xml:space="preserve">- </w:t>
      </w:r>
      <w:proofErr w:type="gramStart"/>
      <w:r w:rsidRPr="00DE67EF">
        <w:rPr>
          <w:color w:val="000000" w:themeColor="text1"/>
          <w:sz w:val="24"/>
          <w:szCs w:val="24"/>
        </w:rPr>
        <w:t>уклонится</w:t>
      </w:r>
      <w:proofErr w:type="gramEnd"/>
      <w:r w:rsidRPr="00DE67EF">
        <w:rPr>
          <w:color w:val="000000" w:themeColor="text1"/>
          <w:sz w:val="24"/>
          <w:szCs w:val="24"/>
        </w:rPr>
        <w:t>/откажется от оплаты продаваемого имущества в срок, установленный информационным сообщением о проведении Торгов;</w:t>
      </w:r>
    </w:p>
    <w:p w:rsidR="00570140" w:rsidRPr="00DE67EF" w:rsidRDefault="00570140" w:rsidP="00570140">
      <w:pPr>
        <w:widowControl w:val="0"/>
        <w:adjustRightInd w:val="0"/>
        <w:ind w:right="-2"/>
        <w:jc w:val="both"/>
        <w:rPr>
          <w:color w:val="000000" w:themeColor="text1"/>
          <w:sz w:val="24"/>
          <w:szCs w:val="24"/>
        </w:rPr>
      </w:pPr>
      <w:r w:rsidRPr="00DE67EF">
        <w:rPr>
          <w:color w:val="000000" w:themeColor="text1"/>
          <w:sz w:val="24"/>
          <w:szCs w:val="24"/>
        </w:rPr>
        <w:t>- совершит иные действия, повлекшие недействительность (отмену) результатов подведения итогов приема заявок на участие в Торгах.</w:t>
      </w:r>
    </w:p>
    <w:p w:rsidR="00837188" w:rsidRPr="00DE67EF" w:rsidRDefault="00570140" w:rsidP="00570140">
      <w:pPr>
        <w:ind w:right="-2"/>
        <w:jc w:val="both"/>
        <w:rPr>
          <w:color w:val="000000" w:themeColor="text1"/>
          <w:sz w:val="24"/>
          <w:szCs w:val="24"/>
        </w:rPr>
      </w:pPr>
      <w:r w:rsidRPr="00DE67EF">
        <w:rPr>
          <w:color w:val="000000" w:themeColor="text1"/>
          <w:sz w:val="24"/>
          <w:szCs w:val="24"/>
        </w:rPr>
        <w:t xml:space="preserve">Внесенный Участником (заявителем, претендентом)  Задаток засчитывается в счет оплаты приобретаемого Имущества  при заключении в установленном порядке договора купли-продажи. </w:t>
      </w:r>
    </w:p>
    <w:p w:rsidR="00837188" w:rsidRPr="00DE67EF" w:rsidRDefault="00837188" w:rsidP="00837188">
      <w:pPr>
        <w:ind w:right="-2"/>
        <w:jc w:val="both"/>
        <w:rPr>
          <w:sz w:val="24"/>
          <w:szCs w:val="24"/>
        </w:rPr>
      </w:pPr>
      <w:r w:rsidRPr="00DE67EF">
        <w:rPr>
          <w:sz w:val="24"/>
          <w:szCs w:val="24"/>
        </w:rPr>
        <w:t>3.4.</w:t>
      </w:r>
      <w:r w:rsidRPr="00DE67EF">
        <w:rPr>
          <w:sz w:val="24"/>
          <w:szCs w:val="24"/>
        </w:rPr>
        <w:tab/>
        <w:t xml:space="preserve"> Внесенный Претендентом, Заявителем Задаток засчитывается в счет оплаты приобретаемого Имущества (права требования) при заключении в установленном порядке договора уступки права требования. </w:t>
      </w:r>
    </w:p>
    <w:p w:rsidR="00837188" w:rsidRPr="00DE67EF" w:rsidRDefault="00837188" w:rsidP="00837188">
      <w:pPr>
        <w:tabs>
          <w:tab w:val="left" w:pos="709"/>
        </w:tabs>
        <w:ind w:right="-2"/>
        <w:jc w:val="both"/>
        <w:rPr>
          <w:b/>
          <w:sz w:val="24"/>
          <w:szCs w:val="24"/>
        </w:rPr>
      </w:pPr>
      <w:r w:rsidRPr="00DE67EF">
        <w:rPr>
          <w:b/>
          <w:sz w:val="24"/>
          <w:szCs w:val="24"/>
        </w:rPr>
        <w:t xml:space="preserve">3.5.   </w:t>
      </w:r>
      <w:r w:rsidRPr="00DE67EF">
        <w:rPr>
          <w:b/>
          <w:sz w:val="24"/>
          <w:szCs w:val="24"/>
        </w:rPr>
        <w:tab/>
        <w:t>Участнику (заявителю, претенденту)  разъяснено, что задаток возвращается путем перечисления суммы внесенного задатка за минусом комиссии Банка,  в сумме согласно тарифам Банка, за счет  перечисленных денежных средств, являющихся задатком, на счет Участника (заявителя, претендента). Таким образом, обязанность по выплате комиссии Банка за возврат задатка возлагается на Участника (заявителя, претендента).</w:t>
      </w:r>
    </w:p>
    <w:p w:rsidR="00837188" w:rsidRPr="00DE67EF" w:rsidRDefault="00837188" w:rsidP="00837188">
      <w:pPr>
        <w:tabs>
          <w:tab w:val="left" w:pos="709"/>
        </w:tabs>
        <w:ind w:right="-2"/>
        <w:jc w:val="both"/>
        <w:rPr>
          <w:b/>
          <w:sz w:val="24"/>
          <w:szCs w:val="24"/>
        </w:rPr>
      </w:pPr>
      <w:r w:rsidRPr="00DE67EF">
        <w:rPr>
          <w:b/>
          <w:sz w:val="24"/>
          <w:szCs w:val="24"/>
        </w:rPr>
        <w:t>3.6. Участник (заявитель, претендент), внесший задаток соглашается с условиями, предусмотренными п. 3.5. настоящего Договора.</w:t>
      </w:r>
    </w:p>
    <w:p w:rsidR="00837188" w:rsidRPr="00DE67EF" w:rsidRDefault="00837188" w:rsidP="00837188">
      <w:pPr>
        <w:tabs>
          <w:tab w:val="left" w:pos="709"/>
        </w:tabs>
        <w:ind w:right="-2"/>
        <w:jc w:val="both"/>
        <w:rPr>
          <w:sz w:val="24"/>
          <w:szCs w:val="24"/>
        </w:rPr>
      </w:pPr>
      <w:r w:rsidRPr="00DE67EF">
        <w:rPr>
          <w:sz w:val="24"/>
          <w:szCs w:val="24"/>
        </w:rPr>
        <w:t>3.7. Победителю торгов задаток засчитывается в счет оплаты за имущество.</w:t>
      </w:r>
    </w:p>
    <w:p w:rsidR="00837188" w:rsidRPr="00DE67EF" w:rsidRDefault="00837188" w:rsidP="00837188">
      <w:pPr>
        <w:tabs>
          <w:tab w:val="left" w:pos="709"/>
        </w:tabs>
        <w:ind w:right="-2"/>
        <w:jc w:val="both"/>
        <w:rPr>
          <w:color w:val="000000"/>
          <w:sz w:val="24"/>
          <w:szCs w:val="24"/>
        </w:rPr>
      </w:pPr>
      <w:r w:rsidRPr="00DE67EF">
        <w:rPr>
          <w:sz w:val="24"/>
          <w:szCs w:val="24"/>
        </w:rPr>
        <w:t xml:space="preserve">3.8. </w:t>
      </w:r>
      <w:r w:rsidRPr="00DE67EF">
        <w:rPr>
          <w:color w:val="000000"/>
          <w:sz w:val="24"/>
          <w:szCs w:val="24"/>
        </w:rPr>
        <w:t>Участник (заявитель, претендент)  вправе направить задаток на счет, указанный  в   сообщении, без предоставления подписанного договора о задатке. В этом случае перечисление задатка заявителем признается акцептом договора о задатке.</w:t>
      </w:r>
    </w:p>
    <w:p w:rsidR="00837188" w:rsidRPr="00DE67EF" w:rsidRDefault="00837188" w:rsidP="00837188">
      <w:pPr>
        <w:tabs>
          <w:tab w:val="left" w:pos="709"/>
        </w:tabs>
        <w:ind w:right="-2"/>
        <w:jc w:val="both"/>
        <w:rPr>
          <w:sz w:val="24"/>
          <w:szCs w:val="24"/>
        </w:rPr>
      </w:pPr>
    </w:p>
    <w:p w:rsidR="00837188" w:rsidRPr="00DE67EF" w:rsidRDefault="00837188" w:rsidP="00CF2E8E">
      <w:pPr>
        <w:ind w:right="-2" w:firstLine="284"/>
        <w:jc w:val="center"/>
        <w:rPr>
          <w:b/>
          <w:bCs/>
          <w:sz w:val="24"/>
          <w:szCs w:val="24"/>
        </w:rPr>
      </w:pPr>
      <w:r w:rsidRPr="00DE67EF">
        <w:rPr>
          <w:b/>
          <w:bCs/>
          <w:sz w:val="24"/>
          <w:szCs w:val="24"/>
        </w:rPr>
        <w:t>4. Срок действия настоящего договора</w:t>
      </w:r>
    </w:p>
    <w:p w:rsidR="00837188" w:rsidRPr="00DE67EF" w:rsidRDefault="00837188" w:rsidP="00837188">
      <w:pPr>
        <w:widowControl w:val="0"/>
        <w:adjustRightInd w:val="0"/>
        <w:ind w:right="-2"/>
        <w:jc w:val="both"/>
        <w:rPr>
          <w:sz w:val="24"/>
          <w:szCs w:val="24"/>
        </w:rPr>
      </w:pPr>
      <w:r w:rsidRPr="00DE67EF">
        <w:rPr>
          <w:sz w:val="24"/>
          <w:szCs w:val="24"/>
        </w:rPr>
        <w:t>4.1.</w:t>
      </w:r>
      <w:r w:rsidRPr="00DE67EF">
        <w:rPr>
          <w:sz w:val="24"/>
          <w:szCs w:val="24"/>
        </w:rPr>
        <w:tab/>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37188" w:rsidRPr="00DE67EF" w:rsidRDefault="00837188" w:rsidP="00837188">
      <w:pPr>
        <w:ind w:right="-2" w:hanging="141"/>
        <w:jc w:val="both"/>
        <w:rPr>
          <w:sz w:val="24"/>
          <w:szCs w:val="24"/>
        </w:rPr>
      </w:pPr>
      <w:r w:rsidRPr="00DE67EF">
        <w:rPr>
          <w:sz w:val="24"/>
          <w:szCs w:val="24"/>
        </w:rPr>
        <w:t xml:space="preserve">  4.2. </w:t>
      </w:r>
      <w:r w:rsidRPr="00DE67EF">
        <w:rPr>
          <w:sz w:val="24"/>
          <w:szCs w:val="24"/>
        </w:rPr>
        <w:tab/>
        <w:t xml:space="preserve">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w:t>
      </w:r>
      <w:r w:rsidRPr="00DE67EF">
        <w:rPr>
          <w:sz w:val="24"/>
          <w:szCs w:val="24"/>
        </w:rPr>
        <w:lastRenderedPageBreak/>
        <w:t>разногласий путем переговоров, они подлежат рассмотрению в судебном порядке, в соответствии с действующим законодательством Российской Федерации.</w:t>
      </w:r>
    </w:p>
    <w:p w:rsidR="00D2154E" w:rsidRPr="00DE67EF" w:rsidRDefault="00D2154E" w:rsidP="00CF2E8E">
      <w:pPr>
        <w:rPr>
          <w:b/>
          <w:bCs/>
          <w:sz w:val="24"/>
          <w:szCs w:val="24"/>
        </w:rPr>
      </w:pPr>
    </w:p>
    <w:p w:rsidR="003757D6" w:rsidRPr="00DE67EF" w:rsidRDefault="007D0085" w:rsidP="003757D6">
      <w:pPr>
        <w:ind w:firstLine="720"/>
        <w:jc w:val="center"/>
        <w:rPr>
          <w:b/>
          <w:bCs/>
          <w:sz w:val="24"/>
          <w:szCs w:val="24"/>
        </w:rPr>
      </w:pPr>
      <w:r w:rsidRPr="00DE67EF">
        <w:rPr>
          <w:b/>
          <w:bCs/>
          <w:sz w:val="24"/>
          <w:szCs w:val="24"/>
        </w:rPr>
        <w:t>6</w:t>
      </w:r>
      <w:r w:rsidR="00256978" w:rsidRPr="00DE67EF">
        <w:rPr>
          <w:b/>
          <w:bCs/>
          <w:sz w:val="24"/>
          <w:szCs w:val="24"/>
        </w:rPr>
        <w:t xml:space="preserve"> </w:t>
      </w:r>
      <w:r w:rsidR="003757D6" w:rsidRPr="00DE67EF">
        <w:rPr>
          <w:b/>
          <w:bCs/>
          <w:sz w:val="24"/>
          <w:szCs w:val="24"/>
        </w:rPr>
        <w:t xml:space="preserve">. </w:t>
      </w:r>
      <w:r w:rsidR="00887636" w:rsidRPr="00DE67EF">
        <w:rPr>
          <w:b/>
          <w:bCs/>
          <w:sz w:val="24"/>
          <w:szCs w:val="24"/>
        </w:rPr>
        <w:t>Р</w:t>
      </w:r>
      <w:r w:rsidR="003757D6" w:rsidRPr="00DE67EF">
        <w:rPr>
          <w:b/>
          <w:bCs/>
          <w:sz w:val="24"/>
          <w:szCs w:val="24"/>
        </w:rPr>
        <w:t>еквизиты Сторон</w:t>
      </w:r>
    </w:p>
    <w:p w:rsidR="003757D6" w:rsidRPr="00DE67EF" w:rsidRDefault="003757D6" w:rsidP="003757D6">
      <w:pPr>
        <w:ind w:firstLine="720"/>
        <w:jc w:val="center"/>
        <w:rPr>
          <w:b/>
          <w:bCs/>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5367"/>
        <w:gridCol w:w="4808"/>
      </w:tblGrid>
      <w:tr w:rsidR="003757D6" w:rsidRPr="00DE67EF" w:rsidTr="00A34F80">
        <w:trPr>
          <w:trHeight w:val="328"/>
        </w:trPr>
        <w:tc>
          <w:tcPr>
            <w:tcW w:w="5367" w:type="dxa"/>
            <w:tcBorders>
              <w:top w:val="single" w:sz="4" w:space="0" w:color="auto"/>
              <w:left w:val="single" w:sz="4" w:space="0" w:color="auto"/>
              <w:bottom w:val="single" w:sz="4" w:space="0" w:color="auto"/>
              <w:right w:val="single" w:sz="4" w:space="0" w:color="auto"/>
            </w:tcBorders>
            <w:vAlign w:val="bottom"/>
          </w:tcPr>
          <w:p w:rsidR="003757D6" w:rsidRPr="00DE67EF" w:rsidRDefault="00CF2E8E" w:rsidP="004E7EBA">
            <w:pPr>
              <w:ind w:firstLine="720"/>
              <w:jc w:val="center"/>
              <w:rPr>
                <w:b/>
                <w:bCs/>
                <w:sz w:val="24"/>
                <w:szCs w:val="24"/>
              </w:rPr>
            </w:pPr>
            <w:r w:rsidRPr="00DE67EF">
              <w:rPr>
                <w:b/>
                <w:bCs/>
                <w:sz w:val="24"/>
                <w:szCs w:val="24"/>
              </w:rPr>
              <w:t>Организатор торгов</w:t>
            </w:r>
          </w:p>
        </w:tc>
        <w:tc>
          <w:tcPr>
            <w:tcW w:w="4808" w:type="dxa"/>
            <w:tcBorders>
              <w:top w:val="single" w:sz="4" w:space="0" w:color="auto"/>
              <w:left w:val="single" w:sz="4" w:space="0" w:color="auto"/>
              <w:bottom w:val="single" w:sz="4" w:space="0" w:color="auto"/>
              <w:right w:val="single" w:sz="4" w:space="0" w:color="auto"/>
            </w:tcBorders>
            <w:vAlign w:val="bottom"/>
          </w:tcPr>
          <w:p w:rsidR="003757D6" w:rsidRPr="00DE67EF" w:rsidRDefault="00CF2E8E" w:rsidP="004E7EBA">
            <w:pPr>
              <w:ind w:firstLine="720"/>
              <w:jc w:val="center"/>
              <w:rPr>
                <w:b/>
                <w:bCs/>
                <w:sz w:val="24"/>
                <w:szCs w:val="24"/>
              </w:rPr>
            </w:pPr>
            <w:r w:rsidRPr="00DE67EF">
              <w:rPr>
                <w:b/>
                <w:bCs/>
                <w:sz w:val="24"/>
                <w:szCs w:val="24"/>
              </w:rPr>
              <w:t>Претендент, заявитель</w:t>
            </w:r>
          </w:p>
        </w:tc>
      </w:tr>
      <w:tr w:rsidR="003757D6" w:rsidRPr="00DE67EF" w:rsidTr="00A34F80">
        <w:trPr>
          <w:trHeight w:val="2106"/>
        </w:trPr>
        <w:tc>
          <w:tcPr>
            <w:tcW w:w="5367" w:type="dxa"/>
            <w:tcBorders>
              <w:top w:val="single" w:sz="4" w:space="0" w:color="auto"/>
              <w:left w:val="single" w:sz="4" w:space="0" w:color="auto"/>
              <w:bottom w:val="single" w:sz="4" w:space="0" w:color="auto"/>
              <w:right w:val="single" w:sz="4" w:space="0" w:color="auto"/>
            </w:tcBorders>
          </w:tcPr>
          <w:p w:rsidR="00CF2E8E" w:rsidRPr="00DE67EF" w:rsidRDefault="00CF2E8E" w:rsidP="00CF2E8E">
            <w:pPr>
              <w:autoSpaceDE/>
              <w:autoSpaceDN/>
              <w:rPr>
                <w:sz w:val="24"/>
                <w:szCs w:val="24"/>
              </w:rPr>
            </w:pPr>
            <w:proofErr w:type="spellStart"/>
            <w:r w:rsidRPr="00DE67EF">
              <w:rPr>
                <w:sz w:val="24"/>
                <w:szCs w:val="24"/>
              </w:rPr>
              <w:t>Начева</w:t>
            </w:r>
            <w:proofErr w:type="spellEnd"/>
            <w:r w:rsidRPr="00DE67EF">
              <w:rPr>
                <w:sz w:val="24"/>
                <w:szCs w:val="24"/>
              </w:rPr>
              <w:t xml:space="preserve"> Юлия Степановна (ИНН 502920594419,СНИЛС 166-911-054 75, адрес для направления корреспонденции:109240,Москва</w:t>
            </w:r>
            <w:proofErr w:type="gramStart"/>
            <w:r w:rsidRPr="00DE67EF">
              <w:rPr>
                <w:sz w:val="24"/>
                <w:szCs w:val="24"/>
              </w:rPr>
              <w:t>,а</w:t>
            </w:r>
            <w:proofErr w:type="gramEnd"/>
            <w:r w:rsidRPr="00DE67EF">
              <w:rPr>
                <w:sz w:val="24"/>
                <w:szCs w:val="24"/>
              </w:rPr>
              <w:t xml:space="preserve">/я41),член Ассоциация «СГАУ» (ОГРН 1028600516735,ИНН 8601019434, адрес: 121059 г. Москва, </w:t>
            </w:r>
            <w:proofErr w:type="spellStart"/>
            <w:r w:rsidRPr="00DE67EF">
              <w:rPr>
                <w:sz w:val="24"/>
                <w:szCs w:val="24"/>
              </w:rPr>
              <w:t>Бережковская</w:t>
            </w:r>
            <w:proofErr w:type="spellEnd"/>
            <w:r w:rsidRPr="00DE67EF">
              <w:rPr>
                <w:sz w:val="24"/>
                <w:szCs w:val="24"/>
              </w:rPr>
              <w:t xml:space="preserve"> наб., д.10, оф.200 ), являющаяся финансовым управляющим </w:t>
            </w:r>
            <w:proofErr w:type="spellStart"/>
            <w:r w:rsidRPr="00DE67EF">
              <w:rPr>
                <w:sz w:val="24"/>
                <w:szCs w:val="24"/>
              </w:rPr>
              <w:t>Канунникова</w:t>
            </w:r>
            <w:proofErr w:type="spellEnd"/>
            <w:r w:rsidRPr="00DE67EF">
              <w:rPr>
                <w:sz w:val="24"/>
                <w:szCs w:val="24"/>
              </w:rPr>
              <w:t xml:space="preserve"> Игоря Михайловича (24.01.1971г.р.,место рождения: </w:t>
            </w:r>
            <w:proofErr w:type="gramStart"/>
            <w:r w:rsidRPr="00DE67EF">
              <w:rPr>
                <w:sz w:val="24"/>
                <w:szCs w:val="24"/>
              </w:rPr>
              <w:t xml:space="preserve">Тульская обл., г. Узловая, ИНН 772574333313, место регистрации: 115114, г. Москва, ул. </w:t>
            </w:r>
            <w:proofErr w:type="spellStart"/>
            <w:r w:rsidRPr="00DE67EF">
              <w:rPr>
                <w:sz w:val="24"/>
                <w:szCs w:val="24"/>
              </w:rPr>
              <w:t>Кожевническая</w:t>
            </w:r>
            <w:proofErr w:type="spellEnd"/>
            <w:r w:rsidRPr="00DE67EF">
              <w:rPr>
                <w:sz w:val="24"/>
                <w:szCs w:val="24"/>
              </w:rPr>
              <w:t>, 17/14, строение 2, кв. 77) и действующая на основании Решения Арбитражного суда г. Москвы от 13.01.20г. по делу № А40-290618/18</w:t>
            </w:r>
            <w:proofErr w:type="gramEnd"/>
          </w:p>
          <w:p w:rsidR="00CF2E8E" w:rsidRPr="00DE67EF" w:rsidRDefault="00CF2E8E" w:rsidP="00CF2E8E">
            <w:pPr>
              <w:autoSpaceDE/>
              <w:autoSpaceDN/>
              <w:rPr>
                <w:sz w:val="24"/>
                <w:szCs w:val="24"/>
              </w:rPr>
            </w:pP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 xml:space="preserve">Получатель: </w:t>
            </w:r>
            <w:proofErr w:type="spellStart"/>
            <w:r w:rsidRPr="00DE67EF">
              <w:rPr>
                <w:rFonts w:eastAsia="Arial Unicode MS"/>
                <w:color w:val="000000"/>
                <w:sz w:val="24"/>
                <w:szCs w:val="24"/>
              </w:rPr>
              <w:t>Начева</w:t>
            </w:r>
            <w:proofErr w:type="spellEnd"/>
            <w:r w:rsidRPr="00DE67EF">
              <w:rPr>
                <w:rFonts w:eastAsia="Arial Unicode MS"/>
                <w:color w:val="000000"/>
                <w:sz w:val="24"/>
                <w:szCs w:val="24"/>
              </w:rPr>
              <w:t xml:space="preserve"> Юлия Степановна ИНН 502920594419,</w:t>
            </w: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Наименование банка получателя: ПАО СБЕРБАНК,</w:t>
            </w: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БИК Банка получателя: 044525225,</w:t>
            </w: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ИНН Банка получателя: 7707083893,</w:t>
            </w: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КПП 773643001,</w:t>
            </w:r>
          </w:p>
          <w:p w:rsidR="00CF2E8E" w:rsidRPr="00DE67EF" w:rsidRDefault="00CF2E8E" w:rsidP="00CF2E8E">
            <w:pPr>
              <w:autoSpaceDE/>
              <w:autoSpaceDN/>
              <w:rPr>
                <w:rFonts w:eastAsia="Arial Unicode MS"/>
                <w:color w:val="000000"/>
                <w:sz w:val="24"/>
                <w:szCs w:val="24"/>
              </w:rPr>
            </w:pPr>
            <w:proofErr w:type="gramStart"/>
            <w:r w:rsidRPr="00DE67EF">
              <w:rPr>
                <w:rFonts w:eastAsia="Arial Unicode MS"/>
                <w:color w:val="000000"/>
                <w:sz w:val="24"/>
                <w:szCs w:val="24"/>
              </w:rPr>
              <w:t>К</w:t>
            </w:r>
            <w:proofErr w:type="gramEnd"/>
            <w:r w:rsidRPr="00DE67EF">
              <w:rPr>
                <w:rFonts w:eastAsia="Arial Unicode MS"/>
                <w:color w:val="000000"/>
                <w:sz w:val="24"/>
                <w:szCs w:val="24"/>
              </w:rPr>
              <w:t>/С Банка получателя: 30101810400000000225,</w:t>
            </w:r>
          </w:p>
          <w:p w:rsidR="00CF2E8E" w:rsidRPr="00DE67EF" w:rsidRDefault="00CF2E8E" w:rsidP="00CF2E8E">
            <w:pPr>
              <w:autoSpaceDE/>
              <w:autoSpaceDN/>
              <w:rPr>
                <w:rFonts w:eastAsia="Arial Unicode MS"/>
                <w:color w:val="000000"/>
                <w:sz w:val="24"/>
                <w:szCs w:val="24"/>
              </w:rPr>
            </w:pPr>
            <w:r w:rsidRPr="00DE67EF">
              <w:rPr>
                <w:rFonts w:eastAsia="Arial Unicode MS"/>
                <w:color w:val="000000"/>
                <w:sz w:val="24"/>
                <w:szCs w:val="24"/>
              </w:rPr>
              <w:t xml:space="preserve">Счет получателя в банке получателя: 40817810438120675141, </w:t>
            </w:r>
          </w:p>
          <w:p w:rsidR="003D10F8" w:rsidRPr="00DE67EF" w:rsidRDefault="003D10F8" w:rsidP="003D10F8">
            <w:pPr>
              <w:rPr>
                <w:sz w:val="24"/>
                <w:szCs w:val="24"/>
              </w:rPr>
            </w:pPr>
          </w:p>
          <w:p w:rsidR="003D10F8" w:rsidRPr="00DE67EF" w:rsidRDefault="003D10F8" w:rsidP="003D10F8">
            <w:pPr>
              <w:rPr>
                <w:color w:val="000000"/>
                <w:sz w:val="24"/>
                <w:szCs w:val="24"/>
              </w:rPr>
            </w:pPr>
          </w:p>
          <w:p w:rsidR="00462128" w:rsidRPr="00DE67EF" w:rsidRDefault="00F76F58" w:rsidP="00462128">
            <w:pPr>
              <w:rPr>
                <w:color w:val="000000"/>
                <w:sz w:val="24"/>
                <w:szCs w:val="24"/>
              </w:rPr>
            </w:pPr>
            <w:r w:rsidRPr="00DE67EF">
              <w:rPr>
                <w:color w:val="000000"/>
                <w:sz w:val="24"/>
                <w:szCs w:val="24"/>
              </w:rPr>
              <w:t xml:space="preserve">Финансовый </w:t>
            </w:r>
            <w:r w:rsidR="00462128" w:rsidRPr="00DE67EF">
              <w:rPr>
                <w:color w:val="000000"/>
                <w:sz w:val="24"/>
                <w:szCs w:val="24"/>
              </w:rPr>
              <w:t xml:space="preserve"> управляющий </w:t>
            </w:r>
          </w:p>
          <w:p w:rsidR="00E669BE" w:rsidRPr="00DE67EF" w:rsidRDefault="00A34F80" w:rsidP="00462128">
            <w:pPr>
              <w:rPr>
                <w:color w:val="000000"/>
                <w:sz w:val="24"/>
                <w:szCs w:val="24"/>
              </w:rPr>
            </w:pPr>
            <w:proofErr w:type="spellStart"/>
            <w:r w:rsidRPr="00DE67EF">
              <w:rPr>
                <w:color w:val="000000"/>
                <w:sz w:val="24"/>
                <w:szCs w:val="24"/>
              </w:rPr>
              <w:t>Канунникова</w:t>
            </w:r>
            <w:proofErr w:type="spellEnd"/>
            <w:r w:rsidRPr="00DE67EF">
              <w:rPr>
                <w:color w:val="000000"/>
                <w:sz w:val="24"/>
                <w:szCs w:val="24"/>
              </w:rPr>
              <w:t xml:space="preserve"> Игоря Михайловича</w:t>
            </w:r>
          </w:p>
          <w:p w:rsidR="00E669BE" w:rsidRPr="00DE67EF" w:rsidRDefault="00E669BE" w:rsidP="00462128">
            <w:pPr>
              <w:rPr>
                <w:color w:val="000000"/>
                <w:sz w:val="24"/>
                <w:szCs w:val="24"/>
              </w:rPr>
            </w:pPr>
          </w:p>
          <w:p w:rsidR="00462128" w:rsidRPr="00DE67EF" w:rsidRDefault="00462128" w:rsidP="00462128">
            <w:pPr>
              <w:rPr>
                <w:color w:val="000000"/>
                <w:sz w:val="24"/>
                <w:szCs w:val="24"/>
              </w:rPr>
            </w:pPr>
          </w:p>
          <w:p w:rsidR="00462128" w:rsidRPr="00DE67EF" w:rsidRDefault="00462128" w:rsidP="00462128">
            <w:pPr>
              <w:rPr>
                <w:color w:val="000000"/>
                <w:sz w:val="24"/>
                <w:szCs w:val="24"/>
              </w:rPr>
            </w:pPr>
            <w:r w:rsidRPr="00DE67EF">
              <w:rPr>
                <w:color w:val="000000"/>
                <w:sz w:val="24"/>
                <w:szCs w:val="24"/>
              </w:rPr>
              <w:t xml:space="preserve">___________________  </w:t>
            </w:r>
            <w:proofErr w:type="spellStart"/>
            <w:r w:rsidR="00F76F58" w:rsidRPr="00DE67EF">
              <w:rPr>
                <w:color w:val="000000"/>
                <w:sz w:val="24"/>
                <w:szCs w:val="24"/>
              </w:rPr>
              <w:t>Начева</w:t>
            </w:r>
            <w:proofErr w:type="spellEnd"/>
            <w:r w:rsidR="00F76F58" w:rsidRPr="00DE67EF">
              <w:rPr>
                <w:color w:val="000000"/>
                <w:sz w:val="24"/>
                <w:szCs w:val="24"/>
              </w:rPr>
              <w:t xml:space="preserve"> Юлия Степановна.</w:t>
            </w:r>
          </w:p>
          <w:p w:rsidR="00A12146" w:rsidRPr="00DE67EF" w:rsidRDefault="00462128" w:rsidP="00462128">
            <w:pPr>
              <w:rPr>
                <w:color w:val="000000"/>
                <w:sz w:val="24"/>
                <w:szCs w:val="24"/>
              </w:rPr>
            </w:pPr>
            <w:r w:rsidRPr="00DE67EF">
              <w:rPr>
                <w:color w:val="000000"/>
                <w:sz w:val="24"/>
                <w:szCs w:val="24"/>
              </w:rPr>
              <w:t>М.П.</w:t>
            </w:r>
          </w:p>
          <w:p w:rsidR="00A12146" w:rsidRPr="00DE67EF" w:rsidRDefault="00A12146" w:rsidP="00A12146">
            <w:pPr>
              <w:rPr>
                <w:color w:val="000000"/>
                <w:sz w:val="24"/>
                <w:szCs w:val="24"/>
              </w:rPr>
            </w:pPr>
          </w:p>
          <w:p w:rsidR="00A12146" w:rsidRPr="00DE67EF" w:rsidRDefault="00A12146" w:rsidP="00A12146">
            <w:pPr>
              <w:rPr>
                <w:b/>
                <w:color w:val="000000"/>
                <w:sz w:val="24"/>
                <w:szCs w:val="24"/>
              </w:rPr>
            </w:pPr>
            <w:r w:rsidRPr="00DE67EF">
              <w:rPr>
                <w:color w:val="000000"/>
                <w:sz w:val="24"/>
                <w:szCs w:val="24"/>
              </w:rPr>
              <w:t xml:space="preserve">  </w:t>
            </w:r>
          </w:p>
          <w:p w:rsidR="003757D6" w:rsidRPr="00DE67EF" w:rsidRDefault="003757D6" w:rsidP="002061AF">
            <w:pPr>
              <w:rPr>
                <w:color w:val="FF0000"/>
                <w:sz w:val="24"/>
                <w:szCs w:val="24"/>
              </w:rPr>
            </w:pPr>
          </w:p>
        </w:tc>
        <w:tc>
          <w:tcPr>
            <w:tcW w:w="4808" w:type="dxa"/>
            <w:tcBorders>
              <w:top w:val="single" w:sz="4" w:space="0" w:color="auto"/>
              <w:left w:val="single" w:sz="4" w:space="0" w:color="auto"/>
              <w:bottom w:val="single" w:sz="4" w:space="0" w:color="auto"/>
              <w:right w:val="single" w:sz="4" w:space="0" w:color="auto"/>
            </w:tcBorders>
          </w:tcPr>
          <w:p w:rsidR="00A12146" w:rsidRPr="00DE67EF" w:rsidRDefault="00A12146" w:rsidP="00107922">
            <w:pPr>
              <w:shd w:val="clear" w:color="auto" w:fill="FFFFFF"/>
              <w:jc w:val="both"/>
              <w:rPr>
                <w:color w:val="000000"/>
                <w:spacing w:val="-2"/>
                <w:sz w:val="24"/>
                <w:szCs w:val="24"/>
              </w:rPr>
            </w:pPr>
          </w:p>
          <w:p w:rsidR="00A12146" w:rsidRPr="00DE67EF" w:rsidRDefault="00A12146" w:rsidP="00A12146">
            <w:pPr>
              <w:shd w:val="clear" w:color="auto" w:fill="FFFFFF"/>
              <w:rPr>
                <w:color w:val="000000"/>
                <w:spacing w:val="-2"/>
                <w:sz w:val="24"/>
                <w:szCs w:val="24"/>
              </w:rPr>
            </w:pPr>
          </w:p>
          <w:p w:rsidR="00A12146" w:rsidRPr="00DE67EF" w:rsidRDefault="00A12146" w:rsidP="00A12146">
            <w:pPr>
              <w:shd w:val="clear" w:color="auto" w:fill="FFFFFF"/>
              <w:rPr>
                <w:color w:val="000000"/>
                <w:spacing w:val="-2"/>
                <w:sz w:val="24"/>
                <w:szCs w:val="24"/>
              </w:rPr>
            </w:pPr>
          </w:p>
          <w:p w:rsidR="00A12146" w:rsidRPr="00DE67EF" w:rsidRDefault="00A12146" w:rsidP="00A12146">
            <w:pPr>
              <w:shd w:val="clear" w:color="auto" w:fill="FFFFFF"/>
              <w:rPr>
                <w:color w:val="000000"/>
                <w:spacing w:val="-2"/>
                <w:sz w:val="24"/>
                <w:szCs w:val="24"/>
              </w:rPr>
            </w:pPr>
          </w:p>
          <w:p w:rsidR="00A12146" w:rsidRPr="00DE67EF" w:rsidRDefault="00A12146"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E669BE" w:rsidRPr="00DE67EF" w:rsidRDefault="00E669B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CF2E8E" w:rsidRPr="00DE67EF" w:rsidRDefault="00CF2E8E" w:rsidP="00A12146">
            <w:pPr>
              <w:shd w:val="clear" w:color="auto" w:fill="FFFFFF"/>
              <w:rPr>
                <w:color w:val="000000"/>
                <w:spacing w:val="-2"/>
                <w:sz w:val="24"/>
                <w:szCs w:val="24"/>
              </w:rPr>
            </w:pPr>
          </w:p>
          <w:p w:rsidR="00701300" w:rsidRPr="00DE67EF" w:rsidRDefault="00701300" w:rsidP="00A12146">
            <w:pPr>
              <w:shd w:val="clear" w:color="auto" w:fill="FFFFFF"/>
              <w:rPr>
                <w:color w:val="000000"/>
                <w:spacing w:val="-2"/>
                <w:sz w:val="24"/>
                <w:szCs w:val="24"/>
              </w:rPr>
            </w:pPr>
            <w:r w:rsidRPr="00DE67EF">
              <w:rPr>
                <w:color w:val="000000"/>
                <w:spacing w:val="-2"/>
                <w:sz w:val="24"/>
                <w:szCs w:val="24"/>
              </w:rPr>
              <w:t>____________________/</w:t>
            </w:r>
            <w:r w:rsidR="00462128" w:rsidRPr="00DE67EF">
              <w:rPr>
                <w:color w:val="000000"/>
                <w:spacing w:val="-2"/>
                <w:sz w:val="24"/>
                <w:szCs w:val="24"/>
              </w:rPr>
              <w:t xml:space="preserve">                           /</w:t>
            </w:r>
          </w:p>
          <w:p w:rsidR="008D67D3" w:rsidRPr="00DE67EF" w:rsidRDefault="008D67D3" w:rsidP="00A12146">
            <w:pPr>
              <w:shd w:val="clear" w:color="auto" w:fill="FFFFFF"/>
              <w:rPr>
                <w:sz w:val="24"/>
                <w:szCs w:val="24"/>
              </w:rPr>
            </w:pPr>
          </w:p>
        </w:tc>
      </w:tr>
    </w:tbl>
    <w:p w:rsidR="00163458" w:rsidRPr="00DE67EF" w:rsidRDefault="00163458" w:rsidP="008D67D3">
      <w:pPr>
        <w:rPr>
          <w:b/>
          <w:sz w:val="24"/>
          <w:szCs w:val="24"/>
        </w:rPr>
      </w:pPr>
    </w:p>
    <w:p w:rsidR="00163458" w:rsidRPr="00DE67EF" w:rsidRDefault="00163458" w:rsidP="008D67D3">
      <w:pPr>
        <w:rPr>
          <w:b/>
          <w:sz w:val="24"/>
          <w:szCs w:val="24"/>
        </w:rPr>
      </w:pPr>
    </w:p>
    <w:sectPr w:rsidR="00163458" w:rsidRPr="00DE67EF" w:rsidSect="00976F9E">
      <w:headerReference w:type="even" r:id="rId8"/>
      <w:headerReference w:type="default" r:id="rId9"/>
      <w:pgSz w:w="11906" w:h="16838"/>
      <w:pgMar w:top="425" w:right="567" w:bottom="45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AD" w:rsidRDefault="00D26BAD">
      <w:r>
        <w:separator/>
      </w:r>
    </w:p>
  </w:endnote>
  <w:endnote w:type="continuationSeparator" w:id="0">
    <w:p w:rsidR="00D26BAD" w:rsidRDefault="00D2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AD" w:rsidRDefault="00D26BAD">
      <w:r>
        <w:separator/>
      </w:r>
    </w:p>
  </w:footnote>
  <w:footnote w:type="continuationSeparator" w:id="0">
    <w:p w:rsidR="00D26BAD" w:rsidRDefault="00D2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28" w:rsidRDefault="00462128" w:rsidP="0039669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2128" w:rsidRDefault="00462128" w:rsidP="00DC39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28" w:rsidRDefault="00462128" w:rsidP="0039669A">
    <w:pPr>
      <w:pStyle w:val="a3"/>
      <w:framePr w:wrap="around" w:vAnchor="text" w:hAnchor="margin" w:xAlign="right" w:y="1"/>
      <w:rPr>
        <w:rStyle w:val="a5"/>
      </w:rPr>
    </w:pPr>
  </w:p>
  <w:p w:rsidR="00462128" w:rsidRDefault="00462128" w:rsidP="00DC39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03ECC"/>
    <w:multiLevelType w:val="hybridMultilevel"/>
    <w:tmpl w:val="A40253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8CA11AB"/>
    <w:multiLevelType w:val="hybridMultilevel"/>
    <w:tmpl w:val="DEBC8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F57C0C"/>
    <w:multiLevelType w:val="hybridMultilevel"/>
    <w:tmpl w:val="23E0B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D508A5"/>
    <w:multiLevelType w:val="hybridMultilevel"/>
    <w:tmpl w:val="89D887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C25FC2"/>
    <w:multiLevelType w:val="hybridMultilevel"/>
    <w:tmpl w:val="FE6AE1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5F0F5B"/>
    <w:multiLevelType w:val="hybridMultilevel"/>
    <w:tmpl w:val="FEC2E2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99734FA"/>
    <w:multiLevelType w:val="hybridMultilevel"/>
    <w:tmpl w:val="27A2C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964316A"/>
    <w:multiLevelType w:val="multilevel"/>
    <w:tmpl w:val="03BED0DE"/>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A8"/>
    <w:rsid w:val="00004364"/>
    <w:rsid w:val="00013CFC"/>
    <w:rsid w:val="000178CD"/>
    <w:rsid w:val="00017AB9"/>
    <w:rsid w:val="00031703"/>
    <w:rsid w:val="0004097F"/>
    <w:rsid w:val="00051ADA"/>
    <w:rsid w:val="00065629"/>
    <w:rsid w:val="000773C7"/>
    <w:rsid w:val="00077ED9"/>
    <w:rsid w:val="00081ADC"/>
    <w:rsid w:val="00085068"/>
    <w:rsid w:val="00090BC3"/>
    <w:rsid w:val="00095341"/>
    <w:rsid w:val="000A4995"/>
    <w:rsid w:val="000A4E29"/>
    <w:rsid w:val="000A53A8"/>
    <w:rsid w:val="000A7396"/>
    <w:rsid w:val="000C0384"/>
    <w:rsid w:val="000C1273"/>
    <w:rsid w:val="000C6BB3"/>
    <w:rsid w:val="000D6302"/>
    <w:rsid w:val="000E0F47"/>
    <w:rsid w:val="000F0142"/>
    <w:rsid w:val="000F25AB"/>
    <w:rsid w:val="000F6319"/>
    <w:rsid w:val="00107922"/>
    <w:rsid w:val="00113C4F"/>
    <w:rsid w:val="00135BC4"/>
    <w:rsid w:val="00152432"/>
    <w:rsid w:val="0015613D"/>
    <w:rsid w:val="00163458"/>
    <w:rsid w:val="001674BF"/>
    <w:rsid w:val="0017330C"/>
    <w:rsid w:val="00176BE0"/>
    <w:rsid w:val="00176F2E"/>
    <w:rsid w:val="00182E14"/>
    <w:rsid w:val="00185C0F"/>
    <w:rsid w:val="00191974"/>
    <w:rsid w:val="00195169"/>
    <w:rsid w:val="001A7226"/>
    <w:rsid w:val="001A79DD"/>
    <w:rsid w:val="001C1A72"/>
    <w:rsid w:val="001C37D8"/>
    <w:rsid w:val="001C7201"/>
    <w:rsid w:val="001D6038"/>
    <w:rsid w:val="001E1A78"/>
    <w:rsid w:val="001F3D32"/>
    <w:rsid w:val="00204077"/>
    <w:rsid w:val="002061AF"/>
    <w:rsid w:val="00206C41"/>
    <w:rsid w:val="00211DF7"/>
    <w:rsid w:val="00215D44"/>
    <w:rsid w:val="00217336"/>
    <w:rsid w:val="002224A3"/>
    <w:rsid w:val="00222A5F"/>
    <w:rsid w:val="002259BA"/>
    <w:rsid w:val="00226D4F"/>
    <w:rsid w:val="00231091"/>
    <w:rsid w:val="00231C53"/>
    <w:rsid w:val="00244DA2"/>
    <w:rsid w:val="002523D7"/>
    <w:rsid w:val="00254C45"/>
    <w:rsid w:val="00256978"/>
    <w:rsid w:val="00257CCB"/>
    <w:rsid w:val="002712C2"/>
    <w:rsid w:val="00271BF3"/>
    <w:rsid w:val="00276DA3"/>
    <w:rsid w:val="00282BDC"/>
    <w:rsid w:val="00294754"/>
    <w:rsid w:val="002B08F8"/>
    <w:rsid w:val="002B5890"/>
    <w:rsid w:val="002C6710"/>
    <w:rsid w:val="002D4066"/>
    <w:rsid w:val="002E5AF6"/>
    <w:rsid w:val="002F7863"/>
    <w:rsid w:val="00301B55"/>
    <w:rsid w:val="003065BF"/>
    <w:rsid w:val="00306C58"/>
    <w:rsid w:val="00312BB4"/>
    <w:rsid w:val="003239F1"/>
    <w:rsid w:val="00324AE9"/>
    <w:rsid w:val="00325792"/>
    <w:rsid w:val="003313E5"/>
    <w:rsid w:val="00332D37"/>
    <w:rsid w:val="003420C3"/>
    <w:rsid w:val="00345B84"/>
    <w:rsid w:val="003478BF"/>
    <w:rsid w:val="00371251"/>
    <w:rsid w:val="00373DBF"/>
    <w:rsid w:val="003757D6"/>
    <w:rsid w:val="003767D5"/>
    <w:rsid w:val="00380DAA"/>
    <w:rsid w:val="003825B9"/>
    <w:rsid w:val="00382DDA"/>
    <w:rsid w:val="00383D95"/>
    <w:rsid w:val="00384674"/>
    <w:rsid w:val="003850BC"/>
    <w:rsid w:val="0039483E"/>
    <w:rsid w:val="0039669A"/>
    <w:rsid w:val="003A2070"/>
    <w:rsid w:val="003A320F"/>
    <w:rsid w:val="003B142E"/>
    <w:rsid w:val="003C3D87"/>
    <w:rsid w:val="003D10F8"/>
    <w:rsid w:val="003E1454"/>
    <w:rsid w:val="003E33D7"/>
    <w:rsid w:val="003E5993"/>
    <w:rsid w:val="003E7FC8"/>
    <w:rsid w:val="003F0EC6"/>
    <w:rsid w:val="003F1359"/>
    <w:rsid w:val="003F35B9"/>
    <w:rsid w:val="00404F79"/>
    <w:rsid w:val="00405EDB"/>
    <w:rsid w:val="00427840"/>
    <w:rsid w:val="0043230D"/>
    <w:rsid w:val="004362B4"/>
    <w:rsid w:val="004364C3"/>
    <w:rsid w:val="00436700"/>
    <w:rsid w:val="00442BA3"/>
    <w:rsid w:val="00444D12"/>
    <w:rsid w:val="00444D7A"/>
    <w:rsid w:val="004471EB"/>
    <w:rsid w:val="00455035"/>
    <w:rsid w:val="00455AA2"/>
    <w:rsid w:val="0045712A"/>
    <w:rsid w:val="00461BF9"/>
    <w:rsid w:val="00462128"/>
    <w:rsid w:val="00464286"/>
    <w:rsid w:val="00467284"/>
    <w:rsid w:val="0047573B"/>
    <w:rsid w:val="00476FD2"/>
    <w:rsid w:val="00483758"/>
    <w:rsid w:val="004920D5"/>
    <w:rsid w:val="004A30E0"/>
    <w:rsid w:val="004B09E2"/>
    <w:rsid w:val="004B0ECB"/>
    <w:rsid w:val="004E7EBA"/>
    <w:rsid w:val="004F0001"/>
    <w:rsid w:val="004F386C"/>
    <w:rsid w:val="004F4B50"/>
    <w:rsid w:val="004F63BA"/>
    <w:rsid w:val="00500655"/>
    <w:rsid w:val="005012BA"/>
    <w:rsid w:val="005103AA"/>
    <w:rsid w:val="00510AB0"/>
    <w:rsid w:val="0051623F"/>
    <w:rsid w:val="00522A43"/>
    <w:rsid w:val="00530C6C"/>
    <w:rsid w:val="00530E6A"/>
    <w:rsid w:val="00540CCA"/>
    <w:rsid w:val="005455F9"/>
    <w:rsid w:val="00553902"/>
    <w:rsid w:val="00553EA2"/>
    <w:rsid w:val="0055402A"/>
    <w:rsid w:val="00562033"/>
    <w:rsid w:val="00564D7C"/>
    <w:rsid w:val="00570140"/>
    <w:rsid w:val="00570B9B"/>
    <w:rsid w:val="00581BAA"/>
    <w:rsid w:val="00586D0A"/>
    <w:rsid w:val="005919A0"/>
    <w:rsid w:val="005935CF"/>
    <w:rsid w:val="00597B96"/>
    <w:rsid w:val="00597EFE"/>
    <w:rsid w:val="005A2AFB"/>
    <w:rsid w:val="005B49BA"/>
    <w:rsid w:val="005C4E8A"/>
    <w:rsid w:val="005C604C"/>
    <w:rsid w:val="005E5EAF"/>
    <w:rsid w:val="005F31FE"/>
    <w:rsid w:val="005F5235"/>
    <w:rsid w:val="005F7AB0"/>
    <w:rsid w:val="005F7EB3"/>
    <w:rsid w:val="00603421"/>
    <w:rsid w:val="0061192B"/>
    <w:rsid w:val="006133DA"/>
    <w:rsid w:val="00613509"/>
    <w:rsid w:val="006223B1"/>
    <w:rsid w:val="0062290C"/>
    <w:rsid w:val="006265AC"/>
    <w:rsid w:val="0063360D"/>
    <w:rsid w:val="00633918"/>
    <w:rsid w:val="00634478"/>
    <w:rsid w:val="0063483C"/>
    <w:rsid w:val="00640C00"/>
    <w:rsid w:val="00654166"/>
    <w:rsid w:val="006565AC"/>
    <w:rsid w:val="006617F8"/>
    <w:rsid w:val="0066457C"/>
    <w:rsid w:val="0066703E"/>
    <w:rsid w:val="006674B9"/>
    <w:rsid w:val="00671100"/>
    <w:rsid w:val="00676630"/>
    <w:rsid w:val="00683C37"/>
    <w:rsid w:val="0069264B"/>
    <w:rsid w:val="0069563E"/>
    <w:rsid w:val="006A7B0D"/>
    <w:rsid w:val="006B1C1F"/>
    <w:rsid w:val="006B7A79"/>
    <w:rsid w:val="006C1185"/>
    <w:rsid w:val="006C21E4"/>
    <w:rsid w:val="006C78B4"/>
    <w:rsid w:val="006D0560"/>
    <w:rsid w:val="006D2984"/>
    <w:rsid w:val="006D3FDB"/>
    <w:rsid w:val="006D46F4"/>
    <w:rsid w:val="006E53E6"/>
    <w:rsid w:val="006F00CE"/>
    <w:rsid w:val="00701300"/>
    <w:rsid w:val="0071450C"/>
    <w:rsid w:val="007528D7"/>
    <w:rsid w:val="00753D1D"/>
    <w:rsid w:val="00754A5B"/>
    <w:rsid w:val="00773661"/>
    <w:rsid w:val="00774138"/>
    <w:rsid w:val="00774966"/>
    <w:rsid w:val="00775255"/>
    <w:rsid w:val="007833A9"/>
    <w:rsid w:val="007836F3"/>
    <w:rsid w:val="007939B4"/>
    <w:rsid w:val="00796214"/>
    <w:rsid w:val="007A1F86"/>
    <w:rsid w:val="007B3022"/>
    <w:rsid w:val="007B5484"/>
    <w:rsid w:val="007C3F66"/>
    <w:rsid w:val="007D0085"/>
    <w:rsid w:val="007D4EFB"/>
    <w:rsid w:val="007E285B"/>
    <w:rsid w:val="007E6AF2"/>
    <w:rsid w:val="007F2AA1"/>
    <w:rsid w:val="007F729E"/>
    <w:rsid w:val="008164E5"/>
    <w:rsid w:val="00821AC2"/>
    <w:rsid w:val="008256FF"/>
    <w:rsid w:val="00831F55"/>
    <w:rsid w:val="00833913"/>
    <w:rsid w:val="00833991"/>
    <w:rsid w:val="00837188"/>
    <w:rsid w:val="00840CF6"/>
    <w:rsid w:val="00841736"/>
    <w:rsid w:val="00855B4C"/>
    <w:rsid w:val="008561A0"/>
    <w:rsid w:val="00857266"/>
    <w:rsid w:val="0087660A"/>
    <w:rsid w:val="00881D40"/>
    <w:rsid w:val="00886499"/>
    <w:rsid w:val="00886E8B"/>
    <w:rsid w:val="00887294"/>
    <w:rsid w:val="0088742F"/>
    <w:rsid w:val="00887636"/>
    <w:rsid w:val="00891F5B"/>
    <w:rsid w:val="008953E7"/>
    <w:rsid w:val="008A2501"/>
    <w:rsid w:val="008A2E53"/>
    <w:rsid w:val="008A3601"/>
    <w:rsid w:val="008A3FDE"/>
    <w:rsid w:val="008A5A35"/>
    <w:rsid w:val="008B26BC"/>
    <w:rsid w:val="008C2550"/>
    <w:rsid w:val="008D5C0A"/>
    <w:rsid w:val="008D67D3"/>
    <w:rsid w:val="008F2485"/>
    <w:rsid w:val="009037E3"/>
    <w:rsid w:val="00911C94"/>
    <w:rsid w:val="00913CF9"/>
    <w:rsid w:val="009144DA"/>
    <w:rsid w:val="00934161"/>
    <w:rsid w:val="00945670"/>
    <w:rsid w:val="009501FA"/>
    <w:rsid w:val="00955075"/>
    <w:rsid w:val="0097092C"/>
    <w:rsid w:val="0097184F"/>
    <w:rsid w:val="009737DA"/>
    <w:rsid w:val="009762D7"/>
    <w:rsid w:val="00976F9E"/>
    <w:rsid w:val="0098052A"/>
    <w:rsid w:val="00991100"/>
    <w:rsid w:val="00991D0D"/>
    <w:rsid w:val="009B221B"/>
    <w:rsid w:val="009B2AEE"/>
    <w:rsid w:val="009B3264"/>
    <w:rsid w:val="009B3890"/>
    <w:rsid w:val="009B4A20"/>
    <w:rsid w:val="009C2DE7"/>
    <w:rsid w:val="009C40D7"/>
    <w:rsid w:val="009D0CCD"/>
    <w:rsid w:val="009D7DF2"/>
    <w:rsid w:val="009F28EE"/>
    <w:rsid w:val="009F4B71"/>
    <w:rsid w:val="009F74F8"/>
    <w:rsid w:val="00A0088D"/>
    <w:rsid w:val="00A12146"/>
    <w:rsid w:val="00A15BC9"/>
    <w:rsid w:val="00A170DF"/>
    <w:rsid w:val="00A20694"/>
    <w:rsid w:val="00A2274A"/>
    <w:rsid w:val="00A23DAF"/>
    <w:rsid w:val="00A265D8"/>
    <w:rsid w:val="00A30CE1"/>
    <w:rsid w:val="00A34F80"/>
    <w:rsid w:val="00A42EE5"/>
    <w:rsid w:val="00A53A40"/>
    <w:rsid w:val="00A661E0"/>
    <w:rsid w:val="00A73A16"/>
    <w:rsid w:val="00A74563"/>
    <w:rsid w:val="00A76560"/>
    <w:rsid w:val="00A817AC"/>
    <w:rsid w:val="00A9340D"/>
    <w:rsid w:val="00AA36DE"/>
    <w:rsid w:val="00AA4D25"/>
    <w:rsid w:val="00AA67CB"/>
    <w:rsid w:val="00AA701C"/>
    <w:rsid w:val="00AB331B"/>
    <w:rsid w:val="00AB4248"/>
    <w:rsid w:val="00AB5B5E"/>
    <w:rsid w:val="00AB64BE"/>
    <w:rsid w:val="00AB704D"/>
    <w:rsid w:val="00AC1DCA"/>
    <w:rsid w:val="00AC2D08"/>
    <w:rsid w:val="00AC732D"/>
    <w:rsid w:val="00AD0CA8"/>
    <w:rsid w:val="00AD34E2"/>
    <w:rsid w:val="00AD3F34"/>
    <w:rsid w:val="00AE231F"/>
    <w:rsid w:val="00AF12F4"/>
    <w:rsid w:val="00AF2529"/>
    <w:rsid w:val="00AF2AD6"/>
    <w:rsid w:val="00B0058B"/>
    <w:rsid w:val="00B0102E"/>
    <w:rsid w:val="00B01D33"/>
    <w:rsid w:val="00B12325"/>
    <w:rsid w:val="00B16AC7"/>
    <w:rsid w:val="00B21FB6"/>
    <w:rsid w:val="00B24F58"/>
    <w:rsid w:val="00B45A50"/>
    <w:rsid w:val="00B47624"/>
    <w:rsid w:val="00B47C9E"/>
    <w:rsid w:val="00B50663"/>
    <w:rsid w:val="00B51339"/>
    <w:rsid w:val="00B521B0"/>
    <w:rsid w:val="00B53BC4"/>
    <w:rsid w:val="00B63821"/>
    <w:rsid w:val="00B7124D"/>
    <w:rsid w:val="00B74161"/>
    <w:rsid w:val="00B748ED"/>
    <w:rsid w:val="00B77332"/>
    <w:rsid w:val="00B77D80"/>
    <w:rsid w:val="00B85A22"/>
    <w:rsid w:val="00B95414"/>
    <w:rsid w:val="00BA0310"/>
    <w:rsid w:val="00BA0973"/>
    <w:rsid w:val="00BA50BA"/>
    <w:rsid w:val="00BA50CE"/>
    <w:rsid w:val="00BA57F7"/>
    <w:rsid w:val="00BB03A9"/>
    <w:rsid w:val="00BB57FE"/>
    <w:rsid w:val="00BC33D7"/>
    <w:rsid w:val="00BC50A9"/>
    <w:rsid w:val="00BC5777"/>
    <w:rsid w:val="00BC5AC3"/>
    <w:rsid w:val="00BC7950"/>
    <w:rsid w:val="00BD0804"/>
    <w:rsid w:val="00BD7FDC"/>
    <w:rsid w:val="00BE52EA"/>
    <w:rsid w:val="00C04F44"/>
    <w:rsid w:val="00C06E4A"/>
    <w:rsid w:val="00C1062C"/>
    <w:rsid w:val="00C27EAE"/>
    <w:rsid w:val="00C37945"/>
    <w:rsid w:val="00C402BC"/>
    <w:rsid w:val="00C4248E"/>
    <w:rsid w:val="00C431C3"/>
    <w:rsid w:val="00C510FB"/>
    <w:rsid w:val="00C568F1"/>
    <w:rsid w:val="00C57D32"/>
    <w:rsid w:val="00C60590"/>
    <w:rsid w:val="00C62363"/>
    <w:rsid w:val="00C62492"/>
    <w:rsid w:val="00C6272D"/>
    <w:rsid w:val="00C66C24"/>
    <w:rsid w:val="00C671C0"/>
    <w:rsid w:val="00C70857"/>
    <w:rsid w:val="00C737DE"/>
    <w:rsid w:val="00C762E1"/>
    <w:rsid w:val="00C80EF7"/>
    <w:rsid w:val="00C9407A"/>
    <w:rsid w:val="00C9410C"/>
    <w:rsid w:val="00CA1D04"/>
    <w:rsid w:val="00CA4479"/>
    <w:rsid w:val="00CA7D41"/>
    <w:rsid w:val="00CB0837"/>
    <w:rsid w:val="00CB5520"/>
    <w:rsid w:val="00CD39A0"/>
    <w:rsid w:val="00CD6E9A"/>
    <w:rsid w:val="00CE1B0D"/>
    <w:rsid w:val="00CE1E40"/>
    <w:rsid w:val="00CF053D"/>
    <w:rsid w:val="00CF2E8E"/>
    <w:rsid w:val="00CF5431"/>
    <w:rsid w:val="00D136E2"/>
    <w:rsid w:val="00D175C6"/>
    <w:rsid w:val="00D20C7B"/>
    <w:rsid w:val="00D2154E"/>
    <w:rsid w:val="00D26BAD"/>
    <w:rsid w:val="00D26EE8"/>
    <w:rsid w:val="00D27218"/>
    <w:rsid w:val="00D31F56"/>
    <w:rsid w:val="00D36155"/>
    <w:rsid w:val="00D63F70"/>
    <w:rsid w:val="00D64C97"/>
    <w:rsid w:val="00D66D8A"/>
    <w:rsid w:val="00D6752D"/>
    <w:rsid w:val="00D87023"/>
    <w:rsid w:val="00DA259C"/>
    <w:rsid w:val="00DA3E8C"/>
    <w:rsid w:val="00DA688F"/>
    <w:rsid w:val="00DB5DED"/>
    <w:rsid w:val="00DC3986"/>
    <w:rsid w:val="00DC48E1"/>
    <w:rsid w:val="00DD2029"/>
    <w:rsid w:val="00DD395C"/>
    <w:rsid w:val="00DE0F2B"/>
    <w:rsid w:val="00DE67EF"/>
    <w:rsid w:val="00DF4257"/>
    <w:rsid w:val="00E01442"/>
    <w:rsid w:val="00E17FD3"/>
    <w:rsid w:val="00E25F59"/>
    <w:rsid w:val="00E27153"/>
    <w:rsid w:val="00E35502"/>
    <w:rsid w:val="00E440D7"/>
    <w:rsid w:val="00E45A71"/>
    <w:rsid w:val="00E57603"/>
    <w:rsid w:val="00E5780B"/>
    <w:rsid w:val="00E62049"/>
    <w:rsid w:val="00E65355"/>
    <w:rsid w:val="00E669BE"/>
    <w:rsid w:val="00E729C8"/>
    <w:rsid w:val="00E73307"/>
    <w:rsid w:val="00E73CBF"/>
    <w:rsid w:val="00E75A34"/>
    <w:rsid w:val="00E80C99"/>
    <w:rsid w:val="00E825DA"/>
    <w:rsid w:val="00E91049"/>
    <w:rsid w:val="00E95381"/>
    <w:rsid w:val="00EC41E4"/>
    <w:rsid w:val="00EC4477"/>
    <w:rsid w:val="00EC4AE3"/>
    <w:rsid w:val="00EC7795"/>
    <w:rsid w:val="00ED03E5"/>
    <w:rsid w:val="00ED1237"/>
    <w:rsid w:val="00ED223F"/>
    <w:rsid w:val="00EE18B7"/>
    <w:rsid w:val="00EF010D"/>
    <w:rsid w:val="00EF5B3B"/>
    <w:rsid w:val="00EF7E0A"/>
    <w:rsid w:val="00F0356E"/>
    <w:rsid w:val="00F03617"/>
    <w:rsid w:val="00F15496"/>
    <w:rsid w:val="00F2332B"/>
    <w:rsid w:val="00F2687C"/>
    <w:rsid w:val="00F33DCC"/>
    <w:rsid w:val="00F34DEF"/>
    <w:rsid w:val="00F34E03"/>
    <w:rsid w:val="00F3737B"/>
    <w:rsid w:val="00F43D46"/>
    <w:rsid w:val="00F45B72"/>
    <w:rsid w:val="00F55A14"/>
    <w:rsid w:val="00F60EC7"/>
    <w:rsid w:val="00F76F58"/>
    <w:rsid w:val="00F9039F"/>
    <w:rsid w:val="00F9658E"/>
    <w:rsid w:val="00FB5E59"/>
    <w:rsid w:val="00FB6B57"/>
    <w:rsid w:val="00FB7125"/>
    <w:rsid w:val="00FD25E4"/>
    <w:rsid w:val="00FD470F"/>
    <w:rsid w:val="00FE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703"/>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1703"/>
    <w:pPr>
      <w:tabs>
        <w:tab w:val="center" w:pos="4153"/>
        <w:tab w:val="right" w:pos="8306"/>
      </w:tabs>
    </w:pPr>
  </w:style>
  <w:style w:type="paragraph" w:styleId="a4">
    <w:name w:val="footer"/>
    <w:basedOn w:val="a"/>
    <w:rsid w:val="00031703"/>
    <w:pPr>
      <w:tabs>
        <w:tab w:val="center" w:pos="4153"/>
        <w:tab w:val="right" w:pos="8306"/>
      </w:tabs>
    </w:pPr>
  </w:style>
  <w:style w:type="character" w:styleId="a5">
    <w:name w:val="page number"/>
    <w:basedOn w:val="a0"/>
    <w:rsid w:val="00DC3986"/>
  </w:style>
  <w:style w:type="paragraph" w:customStyle="1" w:styleId="1">
    <w:name w:val="Знак1 Знак Знак Знак Знак Знак Знак"/>
    <w:basedOn w:val="a"/>
    <w:next w:val="a"/>
    <w:rsid w:val="00AA36DE"/>
    <w:pPr>
      <w:autoSpaceDE/>
      <w:autoSpaceDN/>
      <w:spacing w:after="160" w:line="240" w:lineRule="exact"/>
    </w:pPr>
    <w:rPr>
      <w:rFonts w:ascii="Arial" w:hAnsi="Arial"/>
      <w:noProof/>
    </w:rPr>
  </w:style>
  <w:style w:type="paragraph" w:customStyle="1" w:styleId="a6">
    <w:name w:val="Таблицы (моноширинный)"/>
    <w:basedOn w:val="a"/>
    <w:next w:val="a"/>
    <w:rsid w:val="00163458"/>
    <w:pPr>
      <w:widowControl w:val="0"/>
      <w:adjustRightInd w:val="0"/>
      <w:jc w:val="both"/>
    </w:pPr>
    <w:rPr>
      <w:rFonts w:ascii="Courier New" w:hAnsi="Courier New" w:cs="Courier New"/>
    </w:rPr>
  </w:style>
  <w:style w:type="table" w:styleId="a7">
    <w:name w:val="Table Grid"/>
    <w:basedOn w:val="a1"/>
    <w:rsid w:val="0016345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6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styleId="a8">
    <w:name w:val="Balloon Text"/>
    <w:basedOn w:val="a"/>
    <w:link w:val="a9"/>
    <w:rsid w:val="00B74161"/>
    <w:rPr>
      <w:rFonts w:ascii="Tahoma" w:hAnsi="Tahoma" w:cs="Tahoma"/>
      <w:sz w:val="16"/>
      <w:szCs w:val="16"/>
    </w:rPr>
  </w:style>
  <w:style w:type="character" w:customStyle="1" w:styleId="a9">
    <w:name w:val="Текст выноски Знак"/>
    <w:basedOn w:val="a0"/>
    <w:link w:val="a8"/>
    <w:rsid w:val="00B74161"/>
    <w:rPr>
      <w:rFonts w:ascii="Tahoma" w:hAnsi="Tahoma" w:cs="Tahoma"/>
      <w:sz w:val="16"/>
      <w:szCs w:val="16"/>
    </w:rPr>
  </w:style>
  <w:style w:type="paragraph" w:styleId="aa">
    <w:name w:val="List Paragraph"/>
    <w:basedOn w:val="a"/>
    <w:uiPriority w:val="34"/>
    <w:qFormat/>
    <w:rsid w:val="000C0384"/>
    <w:pPr>
      <w:ind w:left="720"/>
      <w:contextualSpacing/>
    </w:pPr>
  </w:style>
  <w:style w:type="paragraph" w:styleId="3">
    <w:name w:val="Body Text Indent 3"/>
    <w:basedOn w:val="a"/>
    <w:link w:val="30"/>
    <w:rsid w:val="004A30E0"/>
    <w:pPr>
      <w:spacing w:after="120"/>
      <w:ind w:left="283"/>
    </w:pPr>
    <w:rPr>
      <w:sz w:val="16"/>
      <w:szCs w:val="16"/>
    </w:rPr>
  </w:style>
  <w:style w:type="character" w:customStyle="1" w:styleId="30">
    <w:name w:val="Основной текст с отступом 3 Знак"/>
    <w:basedOn w:val="a0"/>
    <w:link w:val="3"/>
    <w:rsid w:val="004A30E0"/>
    <w:rPr>
      <w:sz w:val="16"/>
      <w:szCs w:val="16"/>
    </w:rPr>
  </w:style>
  <w:style w:type="paragraph" w:styleId="31">
    <w:name w:val="Body Text 3"/>
    <w:basedOn w:val="a"/>
    <w:link w:val="32"/>
    <w:rsid w:val="00837188"/>
    <w:pPr>
      <w:spacing w:after="120"/>
    </w:pPr>
    <w:rPr>
      <w:sz w:val="16"/>
      <w:szCs w:val="16"/>
    </w:rPr>
  </w:style>
  <w:style w:type="character" w:customStyle="1" w:styleId="32">
    <w:name w:val="Основной текст 3 Знак"/>
    <w:basedOn w:val="a0"/>
    <w:link w:val="31"/>
    <w:rsid w:val="0083718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703"/>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1703"/>
    <w:pPr>
      <w:tabs>
        <w:tab w:val="center" w:pos="4153"/>
        <w:tab w:val="right" w:pos="8306"/>
      </w:tabs>
    </w:pPr>
  </w:style>
  <w:style w:type="paragraph" w:styleId="a4">
    <w:name w:val="footer"/>
    <w:basedOn w:val="a"/>
    <w:rsid w:val="00031703"/>
    <w:pPr>
      <w:tabs>
        <w:tab w:val="center" w:pos="4153"/>
        <w:tab w:val="right" w:pos="8306"/>
      </w:tabs>
    </w:pPr>
  </w:style>
  <w:style w:type="character" w:styleId="a5">
    <w:name w:val="page number"/>
    <w:basedOn w:val="a0"/>
    <w:rsid w:val="00DC3986"/>
  </w:style>
  <w:style w:type="paragraph" w:customStyle="1" w:styleId="1">
    <w:name w:val="Знак1 Знак Знак Знак Знак Знак Знак"/>
    <w:basedOn w:val="a"/>
    <w:next w:val="a"/>
    <w:rsid w:val="00AA36DE"/>
    <w:pPr>
      <w:autoSpaceDE/>
      <w:autoSpaceDN/>
      <w:spacing w:after="160" w:line="240" w:lineRule="exact"/>
    </w:pPr>
    <w:rPr>
      <w:rFonts w:ascii="Arial" w:hAnsi="Arial"/>
      <w:noProof/>
    </w:rPr>
  </w:style>
  <w:style w:type="paragraph" w:customStyle="1" w:styleId="a6">
    <w:name w:val="Таблицы (моноширинный)"/>
    <w:basedOn w:val="a"/>
    <w:next w:val="a"/>
    <w:rsid w:val="00163458"/>
    <w:pPr>
      <w:widowControl w:val="0"/>
      <w:adjustRightInd w:val="0"/>
      <w:jc w:val="both"/>
    </w:pPr>
    <w:rPr>
      <w:rFonts w:ascii="Courier New" w:hAnsi="Courier New" w:cs="Courier New"/>
    </w:rPr>
  </w:style>
  <w:style w:type="table" w:styleId="a7">
    <w:name w:val="Table Grid"/>
    <w:basedOn w:val="a1"/>
    <w:rsid w:val="0016345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6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styleId="a8">
    <w:name w:val="Balloon Text"/>
    <w:basedOn w:val="a"/>
    <w:link w:val="a9"/>
    <w:rsid w:val="00B74161"/>
    <w:rPr>
      <w:rFonts w:ascii="Tahoma" w:hAnsi="Tahoma" w:cs="Tahoma"/>
      <w:sz w:val="16"/>
      <w:szCs w:val="16"/>
    </w:rPr>
  </w:style>
  <w:style w:type="character" w:customStyle="1" w:styleId="a9">
    <w:name w:val="Текст выноски Знак"/>
    <w:basedOn w:val="a0"/>
    <w:link w:val="a8"/>
    <w:rsid w:val="00B74161"/>
    <w:rPr>
      <w:rFonts w:ascii="Tahoma" w:hAnsi="Tahoma" w:cs="Tahoma"/>
      <w:sz w:val="16"/>
      <w:szCs w:val="16"/>
    </w:rPr>
  </w:style>
  <w:style w:type="paragraph" w:styleId="aa">
    <w:name w:val="List Paragraph"/>
    <w:basedOn w:val="a"/>
    <w:uiPriority w:val="34"/>
    <w:qFormat/>
    <w:rsid w:val="000C0384"/>
    <w:pPr>
      <w:ind w:left="720"/>
      <w:contextualSpacing/>
    </w:pPr>
  </w:style>
  <w:style w:type="paragraph" w:styleId="3">
    <w:name w:val="Body Text Indent 3"/>
    <w:basedOn w:val="a"/>
    <w:link w:val="30"/>
    <w:rsid w:val="004A30E0"/>
    <w:pPr>
      <w:spacing w:after="120"/>
      <w:ind w:left="283"/>
    </w:pPr>
    <w:rPr>
      <w:sz w:val="16"/>
      <w:szCs w:val="16"/>
    </w:rPr>
  </w:style>
  <w:style w:type="character" w:customStyle="1" w:styleId="30">
    <w:name w:val="Основной текст с отступом 3 Знак"/>
    <w:basedOn w:val="a0"/>
    <w:link w:val="3"/>
    <w:rsid w:val="004A30E0"/>
    <w:rPr>
      <w:sz w:val="16"/>
      <w:szCs w:val="16"/>
    </w:rPr>
  </w:style>
  <w:style w:type="paragraph" w:styleId="31">
    <w:name w:val="Body Text 3"/>
    <w:basedOn w:val="a"/>
    <w:link w:val="32"/>
    <w:rsid w:val="00837188"/>
    <w:pPr>
      <w:spacing w:after="120"/>
    </w:pPr>
    <w:rPr>
      <w:sz w:val="16"/>
      <w:szCs w:val="16"/>
    </w:rPr>
  </w:style>
  <w:style w:type="character" w:customStyle="1" w:styleId="32">
    <w:name w:val="Основной текст 3 Знак"/>
    <w:basedOn w:val="a0"/>
    <w:link w:val="31"/>
    <w:rsid w:val="008371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73">
      <w:bodyDiv w:val="1"/>
      <w:marLeft w:val="0"/>
      <w:marRight w:val="0"/>
      <w:marTop w:val="0"/>
      <w:marBottom w:val="0"/>
      <w:divBdr>
        <w:top w:val="none" w:sz="0" w:space="0" w:color="auto"/>
        <w:left w:val="none" w:sz="0" w:space="0" w:color="auto"/>
        <w:bottom w:val="none" w:sz="0" w:space="0" w:color="auto"/>
        <w:right w:val="none" w:sz="0" w:space="0" w:color="auto"/>
      </w:divBdr>
    </w:div>
    <w:div w:id="90899909">
      <w:bodyDiv w:val="1"/>
      <w:marLeft w:val="0"/>
      <w:marRight w:val="0"/>
      <w:marTop w:val="0"/>
      <w:marBottom w:val="0"/>
      <w:divBdr>
        <w:top w:val="none" w:sz="0" w:space="0" w:color="auto"/>
        <w:left w:val="none" w:sz="0" w:space="0" w:color="auto"/>
        <w:bottom w:val="none" w:sz="0" w:space="0" w:color="auto"/>
        <w:right w:val="none" w:sz="0" w:space="0" w:color="auto"/>
      </w:divBdr>
    </w:div>
    <w:div w:id="326980144">
      <w:bodyDiv w:val="1"/>
      <w:marLeft w:val="0"/>
      <w:marRight w:val="0"/>
      <w:marTop w:val="0"/>
      <w:marBottom w:val="0"/>
      <w:divBdr>
        <w:top w:val="none" w:sz="0" w:space="0" w:color="auto"/>
        <w:left w:val="none" w:sz="0" w:space="0" w:color="auto"/>
        <w:bottom w:val="none" w:sz="0" w:space="0" w:color="auto"/>
        <w:right w:val="none" w:sz="0" w:space="0" w:color="auto"/>
      </w:divBdr>
    </w:div>
    <w:div w:id="560873893">
      <w:bodyDiv w:val="1"/>
      <w:marLeft w:val="0"/>
      <w:marRight w:val="0"/>
      <w:marTop w:val="0"/>
      <w:marBottom w:val="0"/>
      <w:divBdr>
        <w:top w:val="none" w:sz="0" w:space="0" w:color="auto"/>
        <w:left w:val="none" w:sz="0" w:space="0" w:color="auto"/>
        <w:bottom w:val="none" w:sz="0" w:space="0" w:color="auto"/>
        <w:right w:val="none" w:sz="0" w:space="0" w:color="auto"/>
      </w:divBdr>
    </w:div>
    <w:div w:id="1248537377">
      <w:bodyDiv w:val="1"/>
      <w:marLeft w:val="0"/>
      <w:marRight w:val="0"/>
      <w:marTop w:val="0"/>
      <w:marBottom w:val="0"/>
      <w:divBdr>
        <w:top w:val="none" w:sz="0" w:space="0" w:color="auto"/>
        <w:left w:val="none" w:sz="0" w:space="0" w:color="auto"/>
        <w:bottom w:val="none" w:sz="0" w:space="0" w:color="auto"/>
        <w:right w:val="none" w:sz="0" w:space="0" w:color="auto"/>
      </w:divBdr>
    </w:div>
    <w:div w:id="1332216069">
      <w:bodyDiv w:val="1"/>
      <w:marLeft w:val="0"/>
      <w:marRight w:val="0"/>
      <w:marTop w:val="0"/>
      <w:marBottom w:val="0"/>
      <w:divBdr>
        <w:top w:val="none" w:sz="0" w:space="0" w:color="auto"/>
        <w:left w:val="none" w:sz="0" w:space="0" w:color="auto"/>
        <w:bottom w:val="none" w:sz="0" w:space="0" w:color="auto"/>
        <w:right w:val="none" w:sz="0" w:space="0" w:color="auto"/>
      </w:divBdr>
    </w:div>
    <w:div w:id="1793476537">
      <w:bodyDiv w:val="1"/>
      <w:marLeft w:val="0"/>
      <w:marRight w:val="0"/>
      <w:marTop w:val="0"/>
      <w:marBottom w:val="0"/>
      <w:divBdr>
        <w:top w:val="none" w:sz="0" w:space="0" w:color="auto"/>
        <w:left w:val="none" w:sz="0" w:space="0" w:color="auto"/>
        <w:bottom w:val="none" w:sz="0" w:space="0" w:color="auto"/>
        <w:right w:val="none" w:sz="0" w:space="0" w:color="auto"/>
      </w:divBdr>
    </w:div>
    <w:div w:id="20632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Grizli777</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Prof-PetuhovaOV</dc:creator>
  <cp:lastModifiedBy>Пользователь Windows</cp:lastModifiedBy>
  <cp:revision>16</cp:revision>
  <cp:lastPrinted>2021-11-28T13:31:00Z</cp:lastPrinted>
  <dcterms:created xsi:type="dcterms:W3CDTF">2019-10-07T15:56:00Z</dcterms:created>
  <dcterms:modified xsi:type="dcterms:W3CDTF">2024-06-18T09:06:00Z</dcterms:modified>
</cp:coreProperties>
</file>